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湖州师范学院研究生助管岗位需求申报表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876"/>
        <w:gridCol w:w="2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2693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228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</w:tc>
        <w:tc>
          <w:tcPr>
            <w:tcW w:w="2693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岗位负责人</w:t>
            </w:r>
          </w:p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应聘条件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设岗部门</w:t>
            </w: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1668" w:type="dxa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党委研工部</w:t>
            </w:r>
          </w:p>
          <w:p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rPr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签名（公章）年月日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yMWM0ZDc3M2RmODA2ZTZkY2RhYjgwYTY5M2VjMTUifQ=="/>
  </w:docVars>
  <w:rsids>
    <w:rsidRoot w:val="009B4636"/>
    <w:rsid w:val="0042346E"/>
    <w:rsid w:val="006A2FE1"/>
    <w:rsid w:val="009B4636"/>
    <w:rsid w:val="28A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86</Characters>
  <Lines>1</Lines>
  <Paragraphs>1</Paragraphs>
  <TotalTime>0</TotalTime>
  <ScaleCrop>false</ScaleCrop>
  <LinksUpToDate>false</LinksUpToDate>
  <CharactersWithSpaces>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2020-10-13T00:27:00Z</dcterms:created>
  <dc:creator>PC</dc:creator>
  <cp:lastModifiedBy>倪西强</cp:lastModifiedBy>
  <dcterms:modified xsi:type="dcterms:W3CDTF">2022-09-14T02:57:22Z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2510BF5599334A01BA6159A29BDD48FE</vt:lpwstr>
  </property>
</Properties>
</file>