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3-1</w:t>
      </w:r>
    </w:p>
    <w:p>
      <w:pPr>
        <w:widowControl/>
        <w:spacing w:before="156" w:beforeLines="50" w:after="312" w:afterLines="100" w:line="480" w:lineRule="auto"/>
        <w:jc w:val="center"/>
        <w:rPr>
          <w:rFonts w:ascii="方正小标宋简体" w:hAnsi="仿宋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  <w:lang w:val="en-US" w:eastAsia="zh-CN"/>
        </w:rPr>
        <w:t>教学</w:t>
      </w: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</w:rPr>
        <w:t>案例编写规范</w:t>
      </w:r>
    </w:p>
    <w:p>
      <w:pPr>
        <w:widowControl/>
        <w:adjustRightInd w:val="0"/>
        <w:snapToGrid w:val="0"/>
        <w:spacing w:line="520" w:lineRule="exact"/>
        <w:ind w:firstLine="640" w:firstLineChars="200"/>
        <w:jc w:val="left"/>
        <w:rPr>
          <w:rFonts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一、案例编写注意事项</w:t>
      </w:r>
    </w:p>
    <w:p>
      <w:pPr>
        <w:widowControl/>
        <w:spacing w:line="520" w:lineRule="exact"/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1、每个案例均包含两大部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分：案例正文＋案例使用说明。</w:t>
      </w:r>
    </w:p>
    <w:p>
      <w:pPr>
        <w:widowControl/>
        <w:adjustRightInd w:val="0"/>
        <w:snapToGrid w:val="0"/>
        <w:spacing w:line="520" w:lineRule="exact"/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2、遵守《著作权法》有关规定。</w:t>
      </w:r>
    </w:p>
    <w:p>
      <w:pPr>
        <w:widowControl/>
        <w:adjustRightInd w:val="0"/>
        <w:snapToGrid w:val="0"/>
        <w:spacing w:line="520" w:lineRule="exact"/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3、编写过程参考有关书籍和报刊及其他资料等，应在文后注明出处，并在附录参考文献中进行标示。</w:t>
      </w:r>
    </w:p>
    <w:p>
      <w:pPr>
        <w:widowControl/>
        <w:adjustRightInd w:val="0"/>
        <w:snapToGrid w:val="0"/>
        <w:spacing w:line="520" w:lineRule="exact"/>
        <w:ind w:firstLine="640" w:firstLineChars="200"/>
        <w:jc w:val="left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4、如果编写的是真实案例，还应取得案例所涉及单位的授权书。</w:t>
      </w:r>
    </w:p>
    <w:p>
      <w:pPr>
        <w:widowControl/>
        <w:adjustRightInd w:val="0"/>
        <w:snapToGrid w:val="0"/>
        <w:spacing w:line="700" w:lineRule="exact"/>
        <w:ind w:firstLine="640" w:firstLineChars="200"/>
        <w:jc w:val="left"/>
        <w:rPr>
          <w:rFonts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二、案例正文的基本结构及相关要求</w:t>
      </w:r>
    </w:p>
    <w:tbl>
      <w:tblPr>
        <w:tblStyle w:val="5"/>
        <w:tblW w:w="878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870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6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具体事项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6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标题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以不带暗示性的中性标题为宜，一般用于点明案例背景、主题、关键问题或焦点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96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left="480" w:hanging="480" w:hangingChars="150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首页注释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作者姓名、工作单位、案例版权、案例来源及真实性（必须注明是否经过掩饰处理）等情况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66" w:type="dxa"/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中英文摘要及关键词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摘要总结案例内容，不作评论分析，300字以内，关键词3—5个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6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引言/开头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点明时间、地点、单位、决策者、关键问题等信息，尽量简练，一般用一段文字即可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96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背景介绍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介绍主要人物、事件等相关背景，内容翔实充分，能有效辅助案例课堂讨论分析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96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主题内容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陈述客观事实，不出现作者的评论分析，决策点突出，所述及相关数据具备完整性和一致性；语句通顺，层次分明，概念准确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66" w:type="dxa"/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结尾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根据需要，可以对正文进行精辟总结、提出决策问题引发读者思考或自然淡出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96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187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脚注/附件</w:t>
            </w:r>
          </w:p>
        </w:tc>
        <w:tc>
          <w:tcPr>
            <w:tcW w:w="5953" w:type="dxa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脚注以小号字附于有关内容同页的下端;图表编号；必要的说明和参考文献</w:t>
            </w:r>
          </w:p>
        </w:tc>
      </w:tr>
    </w:tbl>
    <w:p>
      <w:pPr>
        <w:widowControl/>
        <w:adjustRightInd w:val="0"/>
        <w:snapToGrid w:val="0"/>
        <w:spacing w:before="156" w:beforeLines="50" w:line="600" w:lineRule="exact"/>
        <w:ind w:firstLine="640" w:firstLineChars="200"/>
        <w:jc w:val="left"/>
        <w:rPr>
          <w:rFonts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三、案例使用说明的基本结构</w:t>
      </w:r>
    </w:p>
    <w:tbl>
      <w:tblPr>
        <w:tblStyle w:val="5"/>
        <w:tblW w:w="878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06"/>
        <w:gridCol w:w="5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具体事项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内容填写基本要求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b/>
                <w:color w:val="000000"/>
                <w:spacing w:val="-1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0"/>
                <w:kern w:val="0"/>
                <w:sz w:val="32"/>
                <w:szCs w:val="32"/>
              </w:rPr>
              <w:t>教学目的与用途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spacing w:line="285" w:lineRule="atLeast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适用的专业</w:t>
            </w:r>
            <w:r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课程、教学目标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涉及知识点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spacing w:line="285" w:lineRule="atLeast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××课程及相应的知识点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启发思考题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spacing w:line="285" w:lineRule="atLeast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提示学生思考方向，2-5题为宜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分析思路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给出案例分析的逻辑路径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理论依据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分析该案例所需要的相关理论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知识储备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学生需要储备的背景</w:t>
            </w:r>
            <w:r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  <w:t>信息和专业知识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关键要点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案例分析中的关键所在，案例教学中的关键知识点、能力点等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建议课堂计划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案例教学过程中的时间安排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相关附件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图表等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99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406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其他教学支持</w:t>
            </w:r>
          </w:p>
        </w:tc>
        <w:tc>
          <w:tcPr>
            <w:tcW w:w="539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计算机支持、视听辅助手段支持等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ascii="仿宋_GB2312" w:hAnsi="仿宋" w:eastAsia="仿宋_GB2312" w:cs="宋体"/>
          <w:b/>
          <w:color w:val="000000"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00B52D13"/>
    <w:rsid w:val="00471BE8"/>
    <w:rsid w:val="00B52D13"/>
    <w:rsid w:val="264F775F"/>
    <w:rsid w:val="420B7A5B"/>
    <w:rsid w:val="5A3E4A98"/>
    <w:rsid w:val="5C2000B6"/>
    <w:rsid w:val="71EB16D9"/>
    <w:rsid w:val="7D0A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2015-09-09T03:23:00Z</dcterms:created>
  <dc:creator>雨林木风</dc:creator>
  <cp:lastModifiedBy>little monk</cp:lastModifiedBy>
  <dcterms:modified xsi:type="dcterms:W3CDTF">2024-03-14T03:28:47Z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88BD62D2358B40B2A6CB2D3B1D396574_12</vt:lpwstr>
  </property>
</Properties>
</file>