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2CCFCA"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无固定收入证明承诺书签署操作说明</w:t>
      </w:r>
    </w:p>
    <w:p w14:paraId="5389F58E"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*注：该承诺书是国家助学金生成名单的必要条件，只有无固定工资收入的学生，才能发放国家助学金。</w:t>
      </w:r>
    </w:p>
    <w:p w14:paraId="68DD70D1"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（一）登录方式1：推荐使用【智慧校园】（智慧校园常用链接）进入研究生教育管理信息系统。</w:t>
      </w:r>
      <w:bookmarkStart w:id="0" w:name="_GoBack"/>
      <w:bookmarkEnd w:id="0"/>
    </w:p>
    <w:p w14:paraId="70341609"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829810" cy="3167380"/>
            <wp:effectExtent l="0" t="0" r="8890" b="13970"/>
            <wp:docPr id="7" name="图片 7" descr="7901d8dc596c81f578e04e1bf1e4c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901d8dc596c81f578e04e1bf1e4c4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316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DEFBA">
      <w:pPr>
        <w:ind w:firstLine="420" w:firstLineChars="0"/>
        <w:jc w:val="left"/>
        <w:rPr>
          <w:rFonts w:hint="default"/>
          <w:lang w:val="en-US" w:eastAsia="zh-CN"/>
        </w:rPr>
      </w:pPr>
    </w:p>
    <w:p w14:paraId="6D5533D6"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（二）登录方式2：通过网址进入：http://grs.zjhu.edu.cn/</w:t>
      </w:r>
    </w:p>
    <w:p w14:paraId="46FDC2D1"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1.登录研究生教育管理信息系统（如下图），输入账号密码</w:t>
      </w:r>
      <w:r>
        <w:rPr>
          <w:rFonts w:hint="eastAsia"/>
          <w:b/>
          <w:bCs/>
          <w:color w:val="FF0000"/>
          <w:lang w:val="en-US" w:eastAsia="zh-CN"/>
        </w:rPr>
        <w:t>（请注意区分【研究生系统】和【智慧校园系统】登录页面，两个系统的密码是不一样的。）</w:t>
      </w:r>
      <w:r>
        <w:rPr>
          <w:rFonts w:hint="eastAsia"/>
          <w:lang w:val="en-US" w:eastAsia="zh-CN"/>
        </w:rPr>
        <w:t>。</w:t>
      </w:r>
    </w:p>
    <w:p w14:paraId="2058478E">
      <w:pPr>
        <w:ind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如果忘记密码了可点击右下方【忘记密码了？】按钮，输入用户名，可通过</w:t>
      </w:r>
      <w:r>
        <w:rPr>
          <w:rFonts w:hint="eastAsia"/>
          <w:b/>
          <w:bCs/>
          <w:color w:val="FF0000"/>
          <w:lang w:val="en-US" w:eastAsia="zh-CN"/>
        </w:rPr>
        <w:t>【研究生系统】</w:t>
      </w:r>
      <w:r>
        <w:rPr>
          <w:rFonts w:hint="eastAsia"/>
          <w:lang w:val="en-US" w:eastAsia="zh-CN"/>
        </w:rPr>
        <w:t>维护的邮箱找回密码。</w:t>
      </w:r>
      <w:r>
        <w:rPr>
          <w:rFonts w:hint="eastAsia"/>
          <w:b/>
          <w:bCs/>
          <w:color w:val="FF0000"/>
          <w:lang w:val="en-US" w:eastAsia="zh-CN"/>
        </w:rPr>
        <w:t>（QQ邮箱如果QQ上没收到，请去QQ邮箱网页或者APP查询一下，确认没收到再反馈给辅导员或者学院秘书）</w:t>
      </w:r>
    </w:p>
    <w:p w14:paraId="5040C478">
      <w:pPr>
        <w:ind w:firstLine="420" w:firstLineChars="0"/>
        <w:jc w:val="left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62230</wp:posOffset>
            </wp:positionV>
            <wp:extent cx="5551805" cy="3012440"/>
            <wp:effectExtent l="0" t="0" r="10795" b="1016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51805" cy="301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3344545</wp:posOffset>
            </wp:positionV>
            <wp:extent cx="5251450" cy="3088640"/>
            <wp:effectExtent l="0" t="0" r="6350" b="1016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308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67AAC4E">
      <w:pPr>
        <w:ind w:firstLine="420" w:firstLineChars="0"/>
        <w:jc w:val="left"/>
        <w:rPr>
          <w:rFonts w:hint="default"/>
          <w:lang w:val="en-US" w:eastAsia="zh-CN"/>
        </w:rPr>
      </w:pPr>
    </w:p>
    <w:p w14:paraId="568D5222">
      <w:pPr>
        <w:ind w:firstLine="420" w:firstLineChars="0"/>
        <w:jc w:val="left"/>
        <w:rPr>
          <w:rFonts w:hint="default"/>
          <w:lang w:val="en-US" w:eastAsia="zh-CN"/>
        </w:rPr>
      </w:pPr>
    </w:p>
    <w:p w14:paraId="43AB3F54">
      <w:pPr>
        <w:ind w:firstLine="420" w:firstLineChars="0"/>
        <w:jc w:val="left"/>
        <w:rPr>
          <w:rFonts w:hint="default"/>
          <w:lang w:val="en-US" w:eastAsia="zh-CN"/>
        </w:rPr>
      </w:pPr>
    </w:p>
    <w:p w14:paraId="032828AF">
      <w:pPr>
        <w:ind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2.进入系统后点击①处的【智慧研工】按钮或者②处的黄色按钮，即可跳转到研工系统</w:t>
      </w:r>
    </w:p>
    <w:p w14:paraId="539B35A2">
      <w:pPr>
        <w:ind w:firstLine="420" w:firstLineChars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-368300</wp:posOffset>
            </wp:positionH>
            <wp:positionV relativeFrom="paragraph">
              <wp:posOffset>143510</wp:posOffset>
            </wp:positionV>
            <wp:extent cx="5749290" cy="2740660"/>
            <wp:effectExtent l="0" t="0" r="3810" b="254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10D3E9">
      <w:pPr>
        <w:ind w:firstLine="420" w:firstLineChars="0"/>
        <w:jc w:val="left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-479425</wp:posOffset>
            </wp:positionH>
            <wp:positionV relativeFrom="paragraph">
              <wp:posOffset>507365</wp:posOffset>
            </wp:positionV>
            <wp:extent cx="5770880" cy="3195955"/>
            <wp:effectExtent l="0" t="0" r="7620" b="4445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319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3.进入系统后，点击上方【服务大厅】，然后再下方【服务类别】里选择【学生资助】，跳出相关功能后，点击【学生无固定收入承诺书签署】功能后，再点击右上角的【在线办理】</w:t>
      </w:r>
    </w:p>
    <w:p w14:paraId="00EA1C2B">
      <w:pPr>
        <w:ind w:firstLine="420" w:firstLineChars="0"/>
        <w:jc w:val="left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3552825</wp:posOffset>
            </wp:positionV>
            <wp:extent cx="5266690" cy="918210"/>
            <wp:effectExtent l="0" t="0" r="3810" b="889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1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6A44874">
      <w:pPr>
        <w:ind w:firstLine="420" w:firstLineChars="0"/>
        <w:jc w:val="left"/>
        <w:rPr>
          <w:rFonts w:hint="default"/>
          <w:lang w:val="en-US" w:eastAsia="zh-CN"/>
        </w:rPr>
      </w:pPr>
    </w:p>
    <w:p w14:paraId="019C6FFA">
      <w:pPr>
        <w:ind w:firstLine="420" w:firstLineChars="0"/>
        <w:jc w:val="left"/>
        <w:rPr>
          <w:rFonts w:hint="default"/>
          <w:lang w:val="en-US" w:eastAsia="zh-CN"/>
        </w:rPr>
      </w:pPr>
    </w:p>
    <w:p w14:paraId="0F2B443E">
      <w:pPr>
        <w:jc w:val="left"/>
        <w:rPr>
          <w:rFonts w:hint="default"/>
          <w:lang w:val="en-US" w:eastAsia="zh-CN"/>
        </w:rPr>
      </w:pPr>
    </w:p>
    <w:p w14:paraId="766C6C28">
      <w:pPr>
        <w:ind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4.进入学生无固定收入承诺书签署页面后，核对信息，按照系统要求进行签名并提交申请即完成操作</w:t>
      </w:r>
    </w:p>
    <w:p w14:paraId="4ED98DEE">
      <w:pPr>
        <w:ind w:firstLine="420" w:firstLineChars="0"/>
        <w:jc w:val="left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105410</wp:posOffset>
            </wp:positionV>
            <wp:extent cx="5478145" cy="2114550"/>
            <wp:effectExtent l="0" t="0" r="8255" b="635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92E98B">
      <w:pPr>
        <w:ind w:firstLine="420" w:firstLineChars="0"/>
        <w:jc w:val="left"/>
        <w:rPr>
          <w:rFonts w:hint="default"/>
          <w:lang w:val="en-US" w:eastAsia="zh-CN"/>
        </w:rPr>
      </w:pPr>
    </w:p>
    <w:p w14:paraId="66B675D9">
      <w:pPr>
        <w:ind w:firstLine="420" w:firstLineChars="0"/>
        <w:jc w:val="left"/>
        <w:rPr>
          <w:rFonts w:hint="default"/>
          <w:lang w:val="en-US" w:eastAsia="zh-CN"/>
        </w:rPr>
      </w:pPr>
    </w:p>
    <w:p w14:paraId="07850C41">
      <w:pPr>
        <w:ind w:firstLine="420" w:firstLineChars="0"/>
        <w:jc w:val="left"/>
        <w:rPr>
          <w:rFonts w:hint="default"/>
          <w:lang w:val="en-US" w:eastAsia="zh-CN"/>
        </w:rPr>
      </w:pPr>
    </w:p>
    <w:p w14:paraId="629358E4">
      <w:pPr>
        <w:ind w:firstLine="420" w:firstLineChars="0"/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wZmM5YjM1ZDc1NTdiY2EwNGVjMmMxZTkwYTNjNmMifQ=="/>
    <w:docVar w:name="KSO_WPS_MARK_KEY" w:val="9a95bf74-cd5f-45f4-98e7-63a0ba23be92"/>
  </w:docVars>
  <w:rsids>
    <w:rsidRoot w:val="402516B5"/>
    <w:rsid w:val="03CD1A9F"/>
    <w:rsid w:val="402516B5"/>
    <w:rsid w:val="4F1B523F"/>
    <w:rsid w:val="59DA5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404</Words>
  <Characters>413</Characters>
  <Lines>0</Lines>
  <Paragraphs>0</Paragraphs>
  <TotalTime>0</TotalTime>
  <ScaleCrop>false</ScaleCrop>
  <LinksUpToDate>false</LinksUpToDate>
  <CharactersWithSpaces>413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2024-09-24T07:46:00Z</dcterms:created>
  <dc:creator>张定军</dc:creator>
  <cp:lastModifiedBy>陆毓佳Louise.</cp:lastModifiedBy>
  <dcterms:modified xsi:type="dcterms:W3CDTF">2024-09-25T02:48:05Z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1FC8AF4B6D7A48979F212B0F9E38D4AC_11</vt:lpwstr>
  </property>
</Properties>
</file>