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学业奖学金申请操作说明</w:t>
      </w: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（学生版）</w:t>
      </w:r>
    </w:p>
    <w:p>
      <w:pPr>
        <w:jc w:val="left"/>
        <w:rPr>
          <w:rFonts w:hint="default"/>
          <w:b/>
          <w:bCs/>
          <w:sz w:val="32"/>
          <w:szCs w:val="32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一、登录（两种登录方式）</w:t>
      </w:r>
    </w:p>
    <w:p>
      <w:pPr>
        <w:ind w:firstLine="420" w:firstLineChars="0"/>
        <w:jc w:val="left"/>
        <w:rPr>
          <w:rFonts w:hint="eastAsia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登录方式①：</w:t>
      </w:r>
      <w:r>
        <w:rPr>
          <w:rFonts w:hint="eastAsia"/>
          <w:sz w:val="24"/>
          <w:szCs w:val="24"/>
          <w:lang w:val="en-US" w:eastAsia="zh-CN"/>
        </w:rPr>
        <w:t>推荐使用【智慧校园】（智慧校园常用链接）进入研究生教育管理信息系统。</w:t>
      </w:r>
    </w:p>
    <w:p>
      <w:pPr>
        <w:ind w:firstLine="420" w:firstLineChars="0"/>
        <w:jc w:val="left"/>
        <w:rPr>
          <w:rFonts w:hint="eastAsia"/>
          <w:lang w:val="en-US" w:eastAsia="zh-CN"/>
        </w:rPr>
      </w:pPr>
    </w:p>
    <w:p>
      <w:pPr>
        <w:ind w:firstLine="420" w:firstLine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-200660</wp:posOffset>
            </wp:positionH>
            <wp:positionV relativeFrom="paragraph">
              <wp:posOffset>100330</wp:posOffset>
            </wp:positionV>
            <wp:extent cx="5664835" cy="3715385"/>
            <wp:effectExtent l="0" t="0" r="12065" b="5715"/>
            <wp:wrapTopAndBottom/>
            <wp:docPr id="7" name="图片 7" descr="7901d8dc596c81f578e04e1bf1e4c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901d8dc596c81f578e04e1bf1e4c4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64835" cy="3715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ind w:firstLine="420" w:firstLineChars="0"/>
        <w:jc w:val="left"/>
        <w:rPr>
          <w:rFonts w:hint="default"/>
          <w:lang w:val="en-US" w:eastAsia="zh-CN"/>
        </w:rPr>
      </w:pPr>
    </w:p>
    <w:p>
      <w:pPr>
        <w:ind w:firstLine="420" w:firstLineChars="0"/>
        <w:jc w:val="left"/>
        <w:rPr>
          <w:rFonts w:hint="default"/>
          <w:lang w:val="en-US" w:eastAsia="zh-CN"/>
        </w:rPr>
      </w:pPr>
    </w:p>
    <w:p>
      <w:pPr>
        <w:ind w:firstLine="420" w:firstLineChars="0"/>
        <w:jc w:val="left"/>
        <w:rPr>
          <w:rFonts w:hint="default"/>
          <w:lang w:val="en-US" w:eastAsia="zh-CN"/>
        </w:rPr>
      </w:pPr>
    </w:p>
    <w:p>
      <w:pPr>
        <w:ind w:firstLine="420" w:firstLineChars="0"/>
        <w:jc w:val="left"/>
        <w:rPr>
          <w:rFonts w:hint="default"/>
          <w:lang w:val="en-US" w:eastAsia="zh-CN"/>
        </w:rPr>
      </w:pPr>
    </w:p>
    <w:p>
      <w:pPr>
        <w:ind w:firstLine="420" w:firstLineChars="0"/>
        <w:jc w:val="left"/>
        <w:rPr>
          <w:rFonts w:hint="default"/>
          <w:lang w:val="en-US" w:eastAsia="zh-CN"/>
        </w:rPr>
      </w:pPr>
    </w:p>
    <w:p>
      <w:pPr>
        <w:ind w:firstLine="420" w:firstLineChars="0"/>
        <w:jc w:val="left"/>
        <w:rPr>
          <w:rFonts w:hint="default"/>
          <w:lang w:val="en-US" w:eastAsia="zh-CN"/>
        </w:rPr>
      </w:pPr>
    </w:p>
    <w:p>
      <w:pPr>
        <w:ind w:firstLine="420" w:firstLineChars="0"/>
        <w:jc w:val="left"/>
        <w:rPr>
          <w:rFonts w:hint="default"/>
          <w:lang w:val="en-US" w:eastAsia="zh-CN"/>
        </w:rPr>
      </w:pPr>
    </w:p>
    <w:p>
      <w:pPr>
        <w:ind w:firstLine="420" w:firstLineChars="0"/>
        <w:jc w:val="left"/>
        <w:rPr>
          <w:rFonts w:hint="default"/>
          <w:lang w:val="en-US" w:eastAsia="zh-CN"/>
        </w:rPr>
      </w:pPr>
    </w:p>
    <w:p>
      <w:pPr>
        <w:ind w:firstLine="420" w:firstLineChars="0"/>
        <w:jc w:val="left"/>
        <w:rPr>
          <w:rFonts w:hint="default"/>
          <w:lang w:val="en-US" w:eastAsia="zh-CN"/>
        </w:rPr>
      </w:pPr>
    </w:p>
    <w:p>
      <w:pPr>
        <w:ind w:firstLine="420" w:firstLineChars="0"/>
        <w:jc w:val="left"/>
        <w:rPr>
          <w:rFonts w:hint="default"/>
          <w:lang w:val="en-US" w:eastAsia="zh-CN"/>
        </w:rPr>
      </w:pPr>
    </w:p>
    <w:p>
      <w:pPr>
        <w:ind w:firstLine="420" w:firstLineChars="0"/>
        <w:jc w:val="left"/>
        <w:rPr>
          <w:rFonts w:hint="default"/>
          <w:lang w:val="en-US" w:eastAsia="zh-CN"/>
        </w:rPr>
      </w:pPr>
    </w:p>
    <w:p>
      <w:pPr>
        <w:ind w:firstLine="420" w:firstLineChars="0"/>
        <w:jc w:val="left"/>
        <w:rPr>
          <w:rFonts w:hint="default"/>
          <w:lang w:val="en-US" w:eastAsia="zh-CN"/>
        </w:rPr>
      </w:pPr>
    </w:p>
    <w:p>
      <w:pPr>
        <w:ind w:firstLine="420" w:firstLineChars="0"/>
        <w:jc w:val="left"/>
        <w:rPr>
          <w:rFonts w:hint="default"/>
          <w:lang w:val="en-US" w:eastAsia="zh-CN"/>
        </w:rPr>
      </w:pPr>
    </w:p>
    <w:p>
      <w:pPr>
        <w:ind w:firstLine="420" w:firstLineChars="0"/>
        <w:jc w:val="left"/>
        <w:rPr>
          <w:rFonts w:hint="default"/>
          <w:lang w:val="en-US" w:eastAsia="zh-CN"/>
        </w:rPr>
      </w:pPr>
    </w:p>
    <w:p>
      <w:pPr>
        <w:jc w:val="left"/>
        <w:rPr>
          <w:rFonts w:hint="default"/>
          <w:lang w:val="en-US" w:eastAsia="zh-CN"/>
        </w:rPr>
      </w:pPr>
    </w:p>
    <w:p>
      <w:pPr>
        <w:ind w:firstLine="420" w:firstLineChars="0"/>
        <w:jc w:val="left"/>
        <w:rPr>
          <w:rFonts w:hint="default"/>
          <w:lang w:val="en-US" w:eastAsia="zh-CN"/>
        </w:rPr>
      </w:pPr>
    </w:p>
    <w:p>
      <w:pPr>
        <w:ind w:firstLine="420" w:firstLineChars="0"/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登录方式②：</w:t>
      </w:r>
      <w:r>
        <w:rPr>
          <w:rFonts w:hint="eastAsia"/>
          <w:sz w:val="24"/>
          <w:szCs w:val="24"/>
          <w:lang w:val="en-US" w:eastAsia="zh-CN"/>
        </w:rPr>
        <w:t>通过网址进入：http://grs.zjhu.edu.cn/</w:t>
      </w:r>
    </w:p>
    <w:p>
      <w:pPr>
        <w:ind w:left="420" w:leftChars="0" w:firstLine="420" w:firstLineChars="0"/>
        <w:jc w:val="left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1.登录研究生教育管理信息系统（如下图），输入账号密码</w:t>
      </w:r>
      <w:r>
        <w:rPr>
          <w:rFonts w:hint="eastAsia"/>
          <w:b/>
          <w:bCs/>
          <w:color w:val="FF0000"/>
          <w:sz w:val="24"/>
          <w:szCs w:val="24"/>
          <w:lang w:val="en-US" w:eastAsia="zh-CN"/>
        </w:rPr>
        <w:t>（请注意区分【研究生系统】和【智慧校园系统】登录页面，两个系统的密码是不一样的）。</w:t>
      </w:r>
    </w:p>
    <w:p>
      <w:pPr>
        <w:ind w:left="420" w:leftChars="0" w:firstLine="420" w:firstLineChars="0"/>
        <w:jc w:val="left"/>
        <w:rPr>
          <w:rFonts w:hint="default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-149225</wp:posOffset>
            </wp:positionH>
            <wp:positionV relativeFrom="paragraph">
              <wp:posOffset>85090</wp:posOffset>
            </wp:positionV>
            <wp:extent cx="5551805" cy="3012440"/>
            <wp:effectExtent l="0" t="0" r="10795" b="10160"/>
            <wp:wrapTopAndBottom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51805" cy="301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4"/>
          <w:szCs w:val="24"/>
          <w:lang w:val="en-US" w:eastAsia="zh-CN"/>
        </w:rPr>
        <w:t>如果忘记密码了可点击右下方【</w:t>
      </w:r>
      <w:r>
        <w:rPr>
          <w:rFonts w:hint="eastAsia"/>
          <w:b/>
          <w:bCs/>
          <w:sz w:val="24"/>
          <w:szCs w:val="24"/>
          <w:lang w:val="en-US" w:eastAsia="zh-CN"/>
        </w:rPr>
        <w:t>忘记密码了？</w:t>
      </w:r>
      <w:r>
        <w:rPr>
          <w:rFonts w:hint="eastAsia"/>
          <w:sz w:val="24"/>
          <w:szCs w:val="24"/>
          <w:lang w:val="en-US" w:eastAsia="zh-CN"/>
        </w:rPr>
        <w:t>】按钮，输入用户名，可通过【</w:t>
      </w:r>
      <w:r>
        <w:rPr>
          <w:rFonts w:hint="eastAsia"/>
          <w:b/>
          <w:bCs/>
          <w:sz w:val="24"/>
          <w:szCs w:val="24"/>
          <w:lang w:val="en-US" w:eastAsia="zh-CN"/>
        </w:rPr>
        <w:t>研究生系统</w:t>
      </w:r>
      <w:r>
        <w:rPr>
          <w:rFonts w:hint="eastAsia"/>
          <w:sz w:val="24"/>
          <w:szCs w:val="24"/>
          <w:lang w:val="en-US" w:eastAsia="zh-CN"/>
        </w:rPr>
        <w:t>】维护的邮箱找回密码。</w:t>
      </w:r>
      <w:r>
        <w:rPr>
          <w:rFonts w:hint="eastAsia"/>
          <w:b/>
          <w:bCs/>
          <w:color w:val="FF0000"/>
          <w:sz w:val="24"/>
          <w:szCs w:val="24"/>
          <w:lang w:val="en-US" w:eastAsia="zh-CN"/>
        </w:rPr>
        <w:t>（QQ邮箱如果QQ上没收到，请去QQ邮箱网页或者APP查询一下，确认没收到再反馈给辅导员或者学院秘书）</w:t>
      </w:r>
    </w:p>
    <w:p>
      <w:pPr>
        <w:ind w:firstLine="420" w:firstLineChars="0"/>
        <w:jc w:val="left"/>
        <w:rPr>
          <w:rFonts w:hint="default"/>
          <w:lang w:val="en-US" w:eastAsia="zh-CN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91440</wp:posOffset>
            </wp:positionH>
            <wp:positionV relativeFrom="paragraph">
              <wp:posOffset>120015</wp:posOffset>
            </wp:positionV>
            <wp:extent cx="5251450" cy="3088640"/>
            <wp:effectExtent l="0" t="0" r="6350" b="10160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1450" cy="308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firstLine="420" w:firstLineChars="0"/>
        <w:jc w:val="left"/>
        <w:rPr>
          <w:rFonts w:hint="default"/>
          <w:lang w:val="en-US" w:eastAsia="zh-CN"/>
        </w:rPr>
      </w:pPr>
    </w:p>
    <w:p>
      <w:pPr>
        <w:ind w:firstLine="420" w:firstLineChars="0"/>
        <w:jc w:val="left"/>
        <w:rPr>
          <w:rFonts w:hint="default"/>
          <w:lang w:val="en-US" w:eastAsia="zh-CN"/>
        </w:rPr>
      </w:pPr>
    </w:p>
    <w:p>
      <w:pPr>
        <w:ind w:firstLine="420" w:firstLineChars="0"/>
        <w:jc w:val="left"/>
        <w:rPr>
          <w:rFonts w:hint="eastAsia"/>
          <w:lang w:val="en-US" w:eastAsia="zh-CN"/>
        </w:rPr>
      </w:pPr>
    </w:p>
    <w:p>
      <w:pPr>
        <w:ind w:left="420" w:leftChars="0" w:firstLine="420" w:firstLineChars="0"/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2.进入系统后点击①处的【智慧研工】按钮或者②处的黄色按钮，即可跳转到研工系统</w:t>
      </w:r>
    </w:p>
    <w:p>
      <w:pPr>
        <w:ind w:left="420" w:leftChars="0" w:firstLine="420" w:firstLineChars="0"/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-316230</wp:posOffset>
            </wp:positionH>
            <wp:positionV relativeFrom="paragraph">
              <wp:posOffset>112395</wp:posOffset>
            </wp:positionV>
            <wp:extent cx="5880735" cy="2803525"/>
            <wp:effectExtent l="0" t="0" r="12065" b="3175"/>
            <wp:wrapTopAndBottom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80735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left"/>
        <w:rPr>
          <w:rFonts w:hint="default"/>
          <w:b/>
          <w:bCs/>
          <w:sz w:val="32"/>
          <w:szCs w:val="32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二、功能路径</w:t>
      </w:r>
    </w:p>
    <w:p>
      <w:pPr>
        <w:ind w:left="420" w:leftChars="0" w:firstLine="420" w:firstLineChars="0"/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进入系统后按照【服务大厅】-【评价评优】-【优秀学业奖学金申请】顺序点击，即可进入申请页面</w:t>
      </w:r>
    </w:p>
    <w:p>
      <w:pPr>
        <w:ind w:left="420" w:leftChars="0" w:firstLine="420" w:firstLineChars="0"/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可点击某个功能卡片右下角的【爱心】将功能收藏，方便下次直接在左边【我的收藏】处找到</w:t>
      </w:r>
    </w:p>
    <w:p>
      <w:pPr>
        <w:ind w:left="420" w:leftChars="0" w:firstLine="420" w:firstLineChars="0"/>
        <w:jc w:val="left"/>
        <w:rPr>
          <w:rFonts w:hint="default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-269240</wp:posOffset>
            </wp:positionH>
            <wp:positionV relativeFrom="paragraph">
              <wp:posOffset>93980</wp:posOffset>
            </wp:positionV>
            <wp:extent cx="5604510" cy="2822575"/>
            <wp:effectExtent l="0" t="0" r="8890" b="9525"/>
            <wp:wrapTopAndBottom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04510" cy="282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left="420" w:leftChars="0" w:firstLine="420" w:firstLineChars="0"/>
        <w:jc w:val="left"/>
        <w:rPr>
          <w:rFonts w:hint="eastAsia"/>
          <w:sz w:val="24"/>
          <w:szCs w:val="24"/>
          <w:lang w:val="en-US" w:eastAsia="zh-CN"/>
        </w:rPr>
      </w:pPr>
    </w:p>
    <w:p>
      <w:pPr>
        <w:jc w:val="left"/>
        <w:rPr>
          <w:rFonts w:hint="default"/>
          <w:lang w:val="en-US" w:eastAsia="zh-CN"/>
        </w:rPr>
      </w:pPr>
    </w:p>
    <w:p>
      <w:pPr>
        <w:jc w:val="left"/>
        <w:rPr>
          <w:rFonts w:hint="default"/>
          <w:lang w:val="en-US" w:eastAsia="zh-CN"/>
        </w:rPr>
      </w:pPr>
    </w:p>
    <w:p>
      <w:pPr>
        <w:jc w:val="left"/>
        <w:rPr>
          <w:rFonts w:hint="default"/>
          <w:lang w:val="en-US" w:eastAsia="zh-CN"/>
        </w:rPr>
      </w:pPr>
    </w:p>
    <w:p>
      <w:pPr>
        <w:jc w:val="left"/>
        <w:rPr>
          <w:rFonts w:hint="default"/>
          <w:b/>
          <w:bCs/>
          <w:sz w:val="32"/>
          <w:szCs w:val="32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三、选择奖项并填写申请理由</w:t>
      </w:r>
    </w:p>
    <w:p>
      <w:pPr>
        <w:ind w:left="420" w:leftChars="0" w:firstLine="420" w:firstLineChars="0"/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1.进入功能页面后，点击【优秀学业奖申请】-【选择奖项】</w:t>
      </w:r>
    </w:p>
    <w:p>
      <w:pPr>
        <w:ind w:left="420" w:leftChars="0" w:firstLine="420" w:firstLineChars="0"/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选择一等奖、二等奖、三等奖其中一个后点击下一步即可</w:t>
      </w:r>
    </w:p>
    <w:p>
      <w:pPr>
        <w:ind w:left="420" w:leftChars="0" w:firstLine="420" w:firstLineChars="0"/>
        <w:jc w:val="left"/>
        <w:rPr>
          <w:rFonts w:hint="eastAsia"/>
          <w:b/>
          <w:bCs/>
          <w:color w:val="FF0000"/>
          <w:sz w:val="24"/>
          <w:szCs w:val="24"/>
          <w:highlight w:val="yellow"/>
          <w:lang w:val="en-US" w:eastAsia="zh-CN"/>
        </w:rPr>
      </w:pPr>
      <w:bookmarkStart w:id="0" w:name="_GoBack"/>
      <w:r>
        <w:rPr>
          <w:rFonts w:hint="eastAsia"/>
          <w:b/>
          <w:bCs/>
          <w:color w:val="FF0000"/>
          <w:sz w:val="24"/>
          <w:szCs w:val="24"/>
          <w:highlight w:val="yellow"/>
          <w:lang w:val="en-US" w:eastAsia="zh-CN"/>
        </w:rPr>
        <w:t>*注：新生只能申请三等奖</w:t>
      </w:r>
    </w:p>
    <w:bookmarkEnd w:id="0"/>
    <w:p>
      <w:pPr>
        <w:ind w:left="420" w:leftChars="0" w:firstLine="420" w:firstLineChars="0"/>
        <w:jc w:val="left"/>
        <w:rPr>
          <w:rFonts w:hint="default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color w:val="auto"/>
          <w:sz w:val="24"/>
          <w:szCs w:val="24"/>
          <w:lang w:val="en-US" w:eastAsia="zh-CN"/>
        </w:rPr>
        <w:t>2.进入申请页面核对信息，并填写申请理由，上传附件并进行电子签名后，点击提交申请即可</w:t>
      </w:r>
    </w:p>
    <w:p>
      <w:pPr>
        <w:ind w:firstLine="420" w:firstLineChars="0"/>
        <w:jc w:val="left"/>
        <w:rPr>
          <w:rFonts w:hint="default"/>
          <w:b/>
          <w:bCs/>
          <w:sz w:val="32"/>
          <w:szCs w:val="32"/>
          <w:lang w:val="en-US" w:eastAsia="zh-CN"/>
        </w:rPr>
      </w:pP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3986530</wp:posOffset>
            </wp:positionV>
            <wp:extent cx="5725795" cy="3044825"/>
            <wp:effectExtent l="0" t="0" r="1905" b="3175"/>
            <wp:wrapTopAndBottom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-180340</wp:posOffset>
            </wp:positionH>
            <wp:positionV relativeFrom="paragraph">
              <wp:posOffset>97790</wp:posOffset>
            </wp:positionV>
            <wp:extent cx="5514340" cy="3579495"/>
            <wp:effectExtent l="0" t="0" r="10160" b="1905"/>
            <wp:wrapTopAndBottom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14340" cy="357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left"/>
        <w:rPr>
          <w:rFonts w:hint="eastAsia"/>
          <w:b/>
          <w:bCs/>
          <w:sz w:val="32"/>
          <w:szCs w:val="32"/>
          <w:lang w:val="en-US" w:eastAsia="zh-CN"/>
        </w:rPr>
      </w:pPr>
    </w:p>
    <w:p>
      <w:pPr>
        <w:jc w:val="left"/>
        <w:rPr>
          <w:rFonts w:hint="eastAsia"/>
          <w:b/>
          <w:bCs/>
          <w:sz w:val="32"/>
          <w:szCs w:val="32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四、查看结果</w:t>
      </w:r>
    </w:p>
    <w:p>
      <w:pPr>
        <w:ind w:left="420" w:leftChars="0" w:firstLine="420" w:firstLineChars="0"/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1.进入页面</w:t>
      </w:r>
    </w:p>
    <w:p>
      <w:pPr>
        <w:ind w:left="420" w:leftChars="0" w:firstLine="420" w:firstLineChars="0"/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方法一：点击</w:t>
      </w:r>
      <w:r>
        <w:rPr>
          <w:rFonts w:hint="eastAsia"/>
          <w:b/>
          <w:bCs/>
          <w:color w:val="FF0000"/>
          <w:sz w:val="24"/>
          <w:szCs w:val="24"/>
          <w:lang w:val="en-US" w:eastAsia="zh-CN"/>
        </w:rPr>
        <w:t>①</w:t>
      </w:r>
      <w:r>
        <w:rPr>
          <w:rFonts w:hint="eastAsia"/>
          <w:sz w:val="24"/>
          <w:szCs w:val="24"/>
          <w:lang w:val="en-US" w:eastAsia="zh-CN"/>
        </w:rPr>
        <w:t>处的学业奖学金记录，即可进入【</w:t>
      </w:r>
      <w:r>
        <w:rPr>
          <w:rFonts w:hint="eastAsia"/>
          <w:b/>
          <w:bCs/>
          <w:sz w:val="24"/>
          <w:szCs w:val="24"/>
          <w:lang w:val="en-US" w:eastAsia="zh-CN"/>
        </w:rPr>
        <w:t>查看结果</w:t>
      </w:r>
      <w:r>
        <w:rPr>
          <w:rFonts w:hint="eastAsia"/>
          <w:sz w:val="24"/>
          <w:szCs w:val="24"/>
          <w:lang w:val="en-US" w:eastAsia="zh-CN"/>
        </w:rPr>
        <w:t>】页面；或者点击</w:t>
      </w:r>
      <w:r>
        <w:rPr>
          <w:rFonts w:hint="eastAsia"/>
          <w:b/>
          <w:bCs/>
          <w:color w:val="FF0000"/>
          <w:sz w:val="24"/>
          <w:szCs w:val="24"/>
          <w:lang w:val="en-US" w:eastAsia="zh-CN"/>
        </w:rPr>
        <w:t>②</w:t>
      </w:r>
      <w:r>
        <w:rPr>
          <w:rFonts w:hint="eastAsia"/>
          <w:sz w:val="24"/>
          <w:szCs w:val="24"/>
          <w:lang w:val="en-US" w:eastAsia="zh-CN"/>
        </w:rPr>
        <w:t>处的【</w:t>
      </w:r>
      <w:r>
        <w:rPr>
          <w:rFonts w:hint="eastAsia"/>
          <w:b/>
          <w:bCs/>
          <w:sz w:val="24"/>
          <w:szCs w:val="24"/>
          <w:lang w:val="en-US" w:eastAsia="zh-CN"/>
        </w:rPr>
        <w:t>我的申请</w:t>
      </w:r>
      <w:r>
        <w:rPr>
          <w:rFonts w:hint="eastAsia"/>
          <w:sz w:val="24"/>
          <w:szCs w:val="24"/>
          <w:lang w:val="en-US" w:eastAsia="zh-CN"/>
        </w:rPr>
        <w:t>】，也可以看到自己的申请记录，然后点击进入【</w:t>
      </w:r>
      <w:r>
        <w:rPr>
          <w:rFonts w:hint="eastAsia"/>
          <w:b/>
          <w:bCs/>
          <w:sz w:val="24"/>
          <w:szCs w:val="24"/>
          <w:lang w:val="en-US" w:eastAsia="zh-CN"/>
        </w:rPr>
        <w:t>查看结果</w:t>
      </w:r>
      <w:r>
        <w:rPr>
          <w:rFonts w:hint="eastAsia"/>
          <w:sz w:val="24"/>
          <w:szCs w:val="24"/>
          <w:lang w:val="en-US" w:eastAsia="zh-CN"/>
        </w:rPr>
        <w:t>】页面</w:t>
      </w:r>
    </w:p>
    <w:p>
      <w:pPr>
        <w:ind w:left="420" w:leftChars="0" w:firstLine="420" w:firstLineChars="0"/>
        <w:jc w:val="left"/>
        <w:rPr>
          <w:rFonts w:hint="default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-413385</wp:posOffset>
            </wp:positionH>
            <wp:positionV relativeFrom="paragraph">
              <wp:posOffset>121920</wp:posOffset>
            </wp:positionV>
            <wp:extent cx="5967730" cy="3209290"/>
            <wp:effectExtent l="0" t="0" r="1270" b="3810"/>
            <wp:wrapTopAndBottom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7730" cy="320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left="420" w:leftChars="0" w:firstLine="420" w:firstLineChars="0"/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方法二：以此点击【</w:t>
      </w:r>
      <w:r>
        <w:rPr>
          <w:rFonts w:hint="eastAsia"/>
          <w:b/>
          <w:bCs/>
          <w:sz w:val="24"/>
          <w:szCs w:val="24"/>
          <w:lang w:val="en-US" w:eastAsia="zh-CN"/>
        </w:rPr>
        <w:t>服务大厅</w:t>
      </w:r>
      <w:r>
        <w:rPr>
          <w:rFonts w:hint="eastAsia"/>
          <w:sz w:val="24"/>
          <w:szCs w:val="24"/>
          <w:lang w:val="en-US" w:eastAsia="zh-CN"/>
        </w:rPr>
        <w:t>】-【</w:t>
      </w:r>
      <w:r>
        <w:rPr>
          <w:rFonts w:hint="eastAsia"/>
          <w:b/>
          <w:bCs/>
          <w:sz w:val="24"/>
          <w:szCs w:val="24"/>
          <w:lang w:val="en-US" w:eastAsia="zh-CN"/>
        </w:rPr>
        <w:t>评奖评优申请结果</w:t>
      </w:r>
      <w:r>
        <w:rPr>
          <w:rFonts w:hint="eastAsia"/>
          <w:sz w:val="24"/>
          <w:szCs w:val="24"/>
          <w:lang w:val="en-US" w:eastAsia="zh-CN"/>
        </w:rPr>
        <w:t>】然后进入页面</w:t>
      </w:r>
    </w:p>
    <w:p>
      <w:pPr>
        <w:ind w:left="420" w:leftChars="0" w:firstLine="420" w:firstLineChars="0"/>
        <w:jc w:val="left"/>
        <w:rPr>
          <w:rFonts w:hint="eastAsia"/>
          <w:sz w:val="24"/>
          <w:szCs w:val="24"/>
          <w:lang w:val="en-US" w:eastAsia="zh-CN"/>
        </w:rPr>
      </w:pPr>
    </w:p>
    <w:p>
      <w:pPr>
        <w:ind w:left="420" w:leftChars="0" w:firstLine="420" w:firstLineChars="0"/>
        <w:jc w:val="left"/>
        <w:rPr>
          <w:rFonts w:hint="eastAsia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-253365</wp:posOffset>
            </wp:positionH>
            <wp:positionV relativeFrom="paragraph">
              <wp:posOffset>26035</wp:posOffset>
            </wp:positionV>
            <wp:extent cx="5806440" cy="2209800"/>
            <wp:effectExtent l="0" t="0" r="10160" b="0"/>
            <wp:wrapTopAndBottom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0644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left="420" w:leftChars="0" w:firstLine="420" w:firstLineChars="0"/>
        <w:jc w:val="left"/>
        <w:rPr>
          <w:rFonts w:hint="default"/>
          <w:sz w:val="24"/>
          <w:szCs w:val="24"/>
          <w:lang w:val="en-US" w:eastAsia="zh-CN"/>
        </w:rPr>
      </w:pPr>
    </w:p>
    <w:p>
      <w:pPr>
        <w:ind w:firstLine="420" w:firstLineChars="0"/>
        <w:jc w:val="left"/>
        <w:rPr>
          <w:rFonts w:hint="default"/>
          <w:b/>
          <w:bCs/>
          <w:sz w:val="32"/>
          <w:szCs w:val="32"/>
          <w:lang w:val="en-US" w:eastAsia="zh-CN"/>
        </w:rPr>
      </w:pPr>
    </w:p>
    <w:p>
      <w:pPr>
        <w:ind w:left="420" w:leftChars="0" w:firstLine="420" w:firstLineChars="0"/>
        <w:jc w:val="left"/>
        <w:rPr>
          <w:rFonts w:hint="eastAsia"/>
          <w:sz w:val="24"/>
          <w:szCs w:val="24"/>
          <w:lang w:val="en-US" w:eastAsia="zh-CN"/>
        </w:rPr>
      </w:pPr>
    </w:p>
    <w:p>
      <w:pPr>
        <w:ind w:left="420" w:leftChars="0" w:firstLine="420" w:firstLineChars="0"/>
        <w:jc w:val="left"/>
        <w:rPr>
          <w:rFonts w:hint="eastAsia"/>
          <w:sz w:val="24"/>
          <w:szCs w:val="24"/>
          <w:lang w:val="en-US" w:eastAsia="zh-CN"/>
        </w:rPr>
      </w:pPr>
    </w:p>
    <w:p>
      <w:pPr>
        <w:ind w:left="420" w:leftChars="0" w:firstLine="420" w:firstLineChars="0"/>
        <w:jc w:val="left"/>
        <w:rPr>
          <w:rFonts w:hint="eastAsia"/>
          <w:sz w:val="24"/>
          <w:szCs w:val="24"/>
          <w:lang w:val="en-US" w:eastAsia="zh-CN"/>
        </w:rPr>
      </w:pPr>
    </w:p>
    <w:p>
      <w:pPr>
        <w:ind w:left="420" w:leftChars="0" w:firstLine="420" w:firstLineChars="0"/>
        <w:jc w:val="left"/>
        <w:rPr>
          <w:rFonts w:hint="default"/>
          <w:b/>
          <w:bCs/>
          <w:sz w:val="32"/>
          <w:szCs w:val="32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2.查看审核流程以及审核人</w:t>
      </w:r>
    </w:p>
    <w:p>
      <w:pPr>
        <w:ind w:left="420" w:leftChars="0" w:firstLine="420" w:firstLineChars="0"/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进入页面后可点击【查看审核流程全览】，点击当前审核步骤：</w:t>
      </w:r>
    </w:p>
    <w:p>
      <w:pPr>
        <w:ind w:left="420" w:leftChars="0" w:firstLine="420" w:firstLineChars="0"/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如下图卡在导师审核，可点击【导师审核】四个字，会跳出待办人信息</w:t>
      </w:r>
    </w:p>
    <w:p>
      <w:pPr>
        <w:ind w:left="420" w:leftChars="0" w:firstLine="420" w:firstLineChars="0"/>
        <w:jc w:val="left"/>
        <w:rPr>
          <w:rFonts w:hint="eastAsia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-354330</wp:posOffset>
            </wp:positionH>
            <wp:positionV relativeFrom="paragraph">
              <wp:posOffset>90805</wp:posOffset>
            </wp:positionV>
            <wp:extent cx="6163945" cy="2691765"/>
            <wp:effectExtent l="0" t="0" r="8255" b="635"/>
            <wp:wrapTopAndBottom/>
            <wp:docPr id="1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63945" cy="269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left="420" w:leftChars="0" w:firstLine="420" w:firstLineChars="0"/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2.撤回功能</w:t>
      </w:r>
    </w:p>
    <w:p>
      <w:pPr>
        <w:ind w:left="420" w:leftChars="0" w:firstLine="420" w:firstLineChars="0"/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如果提交的信息后经查看发现有部分错误，可点击下方滑块，滑到最右边，有一个【撤回】按钮，点击【撤回】，即可撤回然后进行修改</w:t>
      </w:r>
    </w:p>
    <w:p>
      <w:pPr>
        <w:ind w:left="420" w:leftChars="0" w:firstLine="420" w:firstLineChars="0"/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*注：只有当前节点是【</w:t>
      </w:r>
      <w:r>
        <w:rPr>
          <w:rFonts w:hint="eastAsia"/>
          <w:b/>
          <w:bCs/>
          <w:color w:val="FF0000"/>
          <w:sz w:val="24"/>
          <w:szCs w:val="24"/>
          <w:lang w:val="en-US" w:eastAsia="zh-CN"/>
        </w:rPr>
        <w:t>导师审核</w:t>
      </w:r>
      <w:r>
        <w:rPr>
          <w:rFonts w:hint="eastAsia"/>
          <w:sz w:val="24"/>
          <w:szCs w:val="24"/>
          <w:lang w:val="en-US" w:eastAsia="zh-CN"/>
        </w:rPr>
        <w:t>】时学生才可【撤回】，其余节点都无法【撤回】</w:t>
      </w:r>
    </w:p>
    <w:p>
      <w:pPr>
        <w:ind w:left="420" w:leftChars="0" w:firstLine="420" w:firstLineChars="0"/>
        <w:jc w:val="left"/>
        <w:rPr>
          <w:rFonts w:hint="default"/>
          <w:sz w:val="24"/>
          <w:szCs w:val="24"/>
          <w:lang w:val="en-US" w:eastAsia="zh-CN"/>
        </w:rPr>
      </w:pPr>
    </w:p>
    <w:p>
      <w:pPr>
        <w:ind w:firstLine="420" w:firstLineChars="0"/>
        <w:jc w:val="left"/>
        <w:rPr>
          <w:rFonts w:hint="default"/>
          <w:b/>
          <w:bCs/>
          <w:sz w:val="32"/>
          <w:szCs w:val="32"/>
          <w:lang w:val="en-US" w:eastAsia="zh-CN"/>
        </w:rPr>
      </w:pP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-655320</wp:posOffset>
            </wp:positionH>
            <wp:positionV relativeFrom="paragraph">
              <wp:posOffset>109855</wp:posOffset>
            </wp:positionV>
            <wp:extent cx="6688455" cy="2817495"/>
            <wp:effectExtent l="0" t="0" r="4445" b="1905"/>
            <wp:wrapTopAndBottom/>
            <wp:docPr id="1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88455" cy="281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left"/>
        <w:rPr>
          <w:rFonts w:hint="default"/>
          <w:b/>
          <w:bCs/>
          <w:sz w:val="32"/>
          <w:szCs w:val="32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altName w:val="Kingsoft Confetti"/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Arial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Confetti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IxNjgwYjI1N2QzZjZiZWE5YzUxYjI0YjU4N2Y4YjkifQ=="/>
    <w:docVar w:name="KSO_WPS_MARK_KEY" w:val="3d3ecc91-ac4b-450c-9ce6-ec574d8d8940"/>
  </w:docVars>
  <w:rsids>
    <w:rsidRoot w:val="7D7A7A60"/>
    <w:rsid w:val="237005C4"/>
    <w:rsid w:val="573608B8"/>
    <w:rsid w:val="6EF7BFCE"/>
    <w:rsid w:val="7B6A44CF"/>
    <w:rsid w:val="7D7A7A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6</Pages>
  <Words>495</Words>
  <Characters>526</Characters>
  <Lines>0</Lines>
  <Paragraphs>0</Paragraphs>
  <TotalTime>15</TotalTime>
  <ScaleCrop>false</ScaleCrop>
  <LinksUpToDate>false</LinksUpToDate>
  <CharactersWithSpaces>526</CharactersWithSpaces>
  <Application>WWO_openplatform_20210507165418-e6971cd0a6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2024-09-25T17:17:00Z</dcterms:created>
  <dc:creator>张定军</dc:creator>
  <cp:lastModifiedBy>张定军</cp:lastModifiedBy>
  <dcterms:modified xsi:type="dcterms:W3CDTF">2024-09-29T09:34:11Z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2052-0.0.0.0</vt:lpwstr>
  </property>
  <property fmtid="{D5CDD505-2E9C-101B-9397-08002B2CF9AE}" pid="3" name="ICV">
    <vt:lpwstr>D133C5AB57D74901AC32A33FB27CA210_11</vt:lpwstr>
  </property>
</Properties>
</file>