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2F93" w14:textId="77777777" w:rsidR="00207F17" w:rsidRDefault="00000000">
      <w:pPr>
        <w:jc w:val="center"/>
        <w:rPr>
          <w:rFonts w:ascii="方正小标宋简体" w:eastAsia="方正小标宋简体" w:hAnsi="方正小标宋简体" w:cs="方正小标宋简体" w:hint="eastAsia"/>
          <w:b/>
          <w:bCs/>
          <w:w w:val="80"/>
          <w:sz w:val="40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w w:val="80"/>
          <w:sz w:val="40"/>
          <w:szCs w:val="44"/>
          <w:lang w:bidi="ar"/>
        </w:rPr>
        <w:t>***（学科名称）硕士研究生培养方案</w:t>
      </w:r>
    </w:p>
    <w:tbl>
      <w:tblPr>
        <w:tblStyle w:val="ab"/>
        <w:tblpPr w:leftFromText="180" w:rightFromText="180" w:vertAnchor="text" w:horzAnchor="page" w:tblpX="1799" w:tblpY="627"/>
        <w:tblOverlap w:val="never"/>
        <w:tblW w:w="499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849"/>
        <w:gridCol w:w="2252"/>
        <w:gridCol w:w="1765"/>
        <w:gridCol w:w="2407"/>
      </w:tblGrid>
      <w:tr w:rsidR="00207F17" w14:paraId="643A6553" w14:textId="77777777">
        <w:trPr>
          <w:trHeight w:hRule="exact" w:val="454"/>
        </w:trPr>
        <w:tc>
          <w:tcPr>
            <w:tcW w:w="1117" w:type="pct"/>
            <w:tcBorders>
              <w:tl2br w:val="nil"/>
              <w:tr2bl w:val="nil"/>
            </w:tcBorders>
            <w:vAlign w:val="center"/>
          </w:tcPr>
          <w:p w14:paraId="708605D9" w14:textId="77777777" w:rsidR="00207F1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所属学院（系）</w:t>
            </w:r>
          </w:p>
        </w:tc>
        <w:tc>
          <w:tcPr>
            <w:tcW w:w="1360" w:type="pct"/>
            <w:tcBorders>
              <w:tl2br w:val="nil"/>
              <w:tr2bl w:val="nil"/>
            </w:tcBorders>
            <w:vAlign w:val="center"/>
          </w:tcPr>
          <w:p w14:paraId="609B41F4" w14:textId="77777777" w:rsidR="00207F17" w:rsidRDefault="00207F17">
            <w:pPr>
              <w:jc w:val="center"/>
              <w:rPr>
                <w:rFonts w:ascii="宋体" w:eastAsia="宋体" w:hAnsi="宋体" w:cs="Times New Roman" w:hint="eastAsia"/>
                <w:b/>
                <w:bCs/>
                <w:w w:val="8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l2br w:val="nil"/>
              <w:tr2bl w:val="nil"/>
            </w:tcBorders>
            <w:vAlign w:val="center"/>
          </w:tcPr>
          <w:p w14:paraId="3F3E0BAD" w14:textId="77777777" w:rsidR="00207F1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专业代码</w:t>
            </w:r>
          </w:p>
        </w:tc>
        <w:tc>
          <w:tcPr>
            <w:tcW w:w="1454" w:type="pct"/>
            <w:tcBorders>
              <w:tl2br w:val="nil"/>
              <w:tr2bl w:val="nil"/>
            </w:tcBorders>
            <w:vAlign w:val="center"/>
          </w:tcPr>
          <w:p w14:paraId="4A52C41D" w14:textId="77777777" w:rsidR="00207F17" w:rsidRDefault="00207F17">
            <w:pPr>
              <w:jc w:val="center"/>
              <w:rPr>
                <w:rFonts w:ascii="宋体" w:eastAsia="宋体" w:hAnsi="宋体" w:cs="Times New Roman" w:hint="eastAsia"/>
                <w:b/>
                <w:bCs/>
                <w:w w:val="80"/>
                <w:szCs w:val="21"/>
                <w:lang w:bidi="ar"/>
              </w:rPr>
            </w:pPr>
          </w:p>
        </w:tc>
      </w:tr>
      <w:tr w:rsidR="00207F17" w14:paraId="0A439331" w14:textId="77777777">
        <w:trPr>
          <w:trHeight w:hRule="exact" w:val="454"/>
        </w:trPr>
        <w:tc>
          <w:tcPr>
            <w:tcW w:w="1117" w:type="pct"/>
            <w:tcBorders>
              <w:tl2br w:val="nil"/>
              <w:tr2bl w:val="nil"/>
            </w:tcBorders>
            <w:vAlign w:val="center"/>
          </w:tcPr>
          <w:p w14:paraId="2F4E045C" w14:textId="77777777" w:rsidR="00207F1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学位类型</w:t>
            </w:r>
          </w:p>
        </w:tc>
        <w:tc>
          <w:tcPr>
            <w:tcW w:w="1360" w:type="pct"/>
            <w:tcBorders>
              <w:tl2br w:val="nil"/>
              <w:tr2bl w:val="nil"/>
            </w:tcBorders>
            <w:vAlign w:val="center"/>
          </w:tcPr>
          <w:p w14:paraId="5F0A03C7" w14:textId="77777777" w:rsidR="00207F17" w:rsidRDefault="00000000">
            <w:pPr>
              <w:jc w:val="center"/>
              <w:rPr>
                <w:rFonts w:ascii="宋体" w:eastAsia="宋体" w:hAnsi="宋体" w:cs="Times New Roman" w:hint="eastAsia"/>
                <w:b/>
                <w:bCs/>
                <w:w w:val="8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学术学位</w:t>
            </w:r>
          </w:p>
        </w:tc>
        <w:tc>
          <w:tcPr>
            <w:tcW w:w="1067" w:type="pct"/>
            <w:tcBorders>
              <w:tl2br w:val="nil"/>
              <w:tr2bl w:val="nil"/>
            </w:tcBorders>
            <w:vAlign w:val="center"/>
          </w:tcPr>
          <w:p w14:paraId="1E3FD8A4" w14:textId="77777777" w:rsidR="00207F1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学位名称</w:t>
            </w:r>
          </w:p>
        </w:tc>
        <w:tc>
          <w:tcPr>
            <w:tcW w:w="1454" w:type="pct"/>
            <w:tcBorders>
              <w:tl2br w:val="nil"/>
              <w:tr2bl w:val="nil"/>
            </w:tcBorders>
            <w:vAlign w:val="center"/>
          </w:tcPr>
          <w:p w14:paraId="1266BBE9" w14:textId="77777777" w:rsidR="00207F17" w:rsidRDefault="00207F17">
            <w:pPr>
              <w:jc w:val="center"/>
              <w:rPr>
                <w:rFonts w:ascii="宋体" w:eastAsia="宋体" w:hAnsi="宋体" w:cs="Times New Roman" w:hint="eastAsia"/>
                <w:b/>
                <w:bCs/>
                <w:w w:val="80"/>
                <w:szCs w:val="21"/>
                <w:lang w:bidi="ar"/>
              </w:rPr>
            </w:pPr>
          </w:p>
        </w:tc>
      </w:tr>
      <w:tr w:rsidR="00207F17" w14:paraId="2BF58A21" w14:textId="77777777">
        <w:trPr>
          <w:trHeight w:hRule="exact" w:val="454"/>
        </w:trPr>
        <w:tc>
          <w:tcPr>
            <w:tcW w:w="1117" w:type="pct"/>
            <w:tcBorders>
              <w:tl2br w:val="nil"/>
              <w:tr2bl w:val="nil"/>
            </w:tcBorders>
            <w:vAlign w:val="center"/>
          </w:tcPr>
          <w:p w14:paraId="5D728575" w14:textId="77777777" w:rsidR="00207F1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制定小组负责人</w:t>
            </w:r>
          </w:p>
        </w:tc>
        <w:tc>
          <w:tcPr>
            <w:tcW w:w="1360" w:type="pct"/>
            <w:tcBorders>
              <w:tl2br w:val="nil"/>
              <w:tr2bl w:val="nil"/>
            </w:tcBorders>
            <w:vAlign w:val="center"/>
          </w:tcPr>
          <w:p w14:paraId="0D76BE5C" w14:textId="77777777" w:rsidR="00207F17" w:rsidRDefault="00207F17">
            <w:pPr>
              <w:jc w:val="center"/>
              <w:rPr>
                <w:rFonts w:ascii="宋体" w:eastAsia="宋体" w:hAnsi="宋体" w:cs="Times New Roman" w:hint="eastAsia"/>
                <w:b/>
                <w:bCs/>
                <w:w w:val="8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l2br w:val="nil"/>
              <w:tr2bl w:val="nil"/>
            </w:tcBorders>
            <w:vAlign w:val="center"/>
          </w:tcPr>
          <w:p w14:paraId="1F7195A2" w14:textId="77777777" w:rsidR="00207F17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审定人</w:t>
            </w:r>
          </w:p>
        </w:tc>
        <w:tc>
          <w:tcPr>
            <w:tcW w:w="1454" w:type="pct"/>
            <w:tcBorders>
              <w:tl2br w:val="nil"/>
              <w:tr2bl w:val="nil"/>
            </w:tcBorders>
            <w:vAlign w:val="center"/>
          </w:tcPr>
          <w:p w14:paraId="638622E5" w14:textId="77777777" w:rsidR="00207F17" w:rsidRDefault="00207F17">
            <w:pPr>
              <w:jc w:val="center"/>
              <w:rPr>
                <w:rFonts w:ascii="宋体" w:eastAsia="宋体" w:hAnsi="宋体" w:cs="Times New Roman" w:hint="eastAsia"/>
                <w:b/>
                <w:bCs/>
                <w:w w:val="80"/>
                <w:szCs w:val="21"/>
                <w:lang w:bidi="ar"/>
              </w:rPr>
            </w:pPr>
          </w:p>
        </w:tc>
      </w:tr>
    </w:tbl>
    <w:p w14:paraId="05C0CCCA" w14:textId="77777777" w:rsidR="00207F17" w:rsidRDefault="00000000">
      <w:pPr>
        <w:spacing w:beforeLines="50" w:before="156" w:afterLines="50" w:after="156" w:line="276" w:lineRule="auto"/>
        <w:jc w:val="left"/>
        <w:rPr>
          <w:rFonts w:ascii="黑体" w:eastAsia="黑体" w:hAnsi="黑体" w:cs="黑体" w:hint="eastAsia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【学位授予点简介】</w:t>
      </w:r>
      <w:r>
        <w:rPr>
          <w:rFonts w:ascii="黑体" w:eastAsia="黑体" w:hAnsi="黑体" w:cs="黑体" w:hint="eastAsia"/>
          <w:b/>
          <w:bCs/>
          <w:sz w:val="24"/>
          <w:szCs w:val="24"/>
          <w:highlight w:val="yellow"/>
        </w:rPr>
        <w:t>（黑体，小四，加粗，500字以内）</w:t>
      </w:r>
    </w:p>
    <w:p w14:paraId="507D08B8" w14:textId="77777777" w:rsidR="00207F17" w:rsidRDefault="00000000">
      <w:pPr>
        <w:spacing w:line="276" w:lineRule="auto"/>
        <w:ind w:firstLineChars="200" w:firstLine="420"/>
        <w:jc w:val="left"/>
        <w:rPr>
          <w:rFonts w:ascii="宋体" w:eastAsia="宋体" w:hAnsi="宋体" w:cs="宋体" w:hint="eastAsia"/>
          <w:szCs w:val="21"/>
          <w:highlight w:val="yellow"/>
        </w:rPr>
      </w:pPr>
      <w:bookmarkStart w:id="0" w:name="OLE_LINK7"/>
      <w:r>
        <w:rPr>
          <w:rFonts w:ascii="宋体" w:eastAsia="宋体" w:hAnsi="宋体" w:cs="宋体" w:hint="eastAsia"/>
          <w:szCs w:val="21"/>
          <w:highlight w:val="yellow"/>
        </w:rPr>
        <w:t>（正文：宋体、五号、1.15倍行间距，下同）</w:t>
      </w:r>
    </w:p>
    <w:p w14:paraId="67C4628B" w14:textId="77777777" w:rsidR="00207F17" w:rsidRDefault="00000000">
      <w:pPr>
        <w:spacing w:line="276" w:lineRule="auto"/>
        <w:ind w:firstLineChars="200" w:firstLine="420"/>
        <w:jc w:val="left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***学科（学科英文名称）是********，**********的学科</w:t>
      </w:r>
      <w:r>
        <w:rPr>
          <w:rFonts w:ascii="宋体" w:eastAsia="宋体" w:hAnsi="宋体" w:cs="宋体" w:hint="eastAsia"/>
          <w:color w:val="FF0000"/>
          <w:szCs w:val="21"/>
        </w:rPr>
        <w:t>（学科基本内涵）</w:t>
      </w:r>
      <w:r>
        <w:rPr>
          <w:rFonts w:ascii="宋体" w:eastAsia="宋体" w:hAnsi="宋体" w:cs="宋体" w:hint="eastAsia"/>
          <w:szCs w:val="21"/>
        </w:rPr>
        <w:t>。湖州师范学院***学科具有********</w:t>
      </w:r>
      <w:r>
        <w:rPr>
          <w:rFonts w:ascii="宋体" w:eastAsia="宋体" w:hAnsi="宋体" w:cs="宋体" w:hint="eastAsia"/>
          <w:color w:val="FF0000"/>
          <w:szCs w:val="21"/>
        </w:rPr>
        <w:t>（发展历史)</w:t>
      </w:r>
      <w:r>
        <w:rPr>
          <w:rFonts w:ascii="宋体" w:eastAsia="宋体" w:hAnsi="宋体" w:cs="宋体" w:hint="eastAsia"/>
          <w:szCs w:val="21"/>
        </w:rPr>
        <w:t>，****年获批“十三五”、“十四五”一级学科</w:t>
      </w:r>
      <w:r>
        <w:rPr>
          <w:rFonts w:ascii="宋体" w:eastAsia="宋体" w:hAnsi="宋体" w:cs="宋体" w:hint="eastAsia"/>
          <w:color w:val="FF0000"/>
          <w:szCs w:val="21"/>
        </w:rPr>
        <w:t>(学科优势)</w:t>
      </w:r>
      <w:r>
        <w:rPr>
          <w:rFonts w:ascii="宋体" w:eastAsia="宋体" w:hAnsi="宋体" w:cs="宋体" w:hint="eastAsia"/>
          <w:szCs w:val="21"/>
        </w:rPr>
        <w:t>。本学科主要以******、******为主要领域，在******等方面取得****</w:t>
      </w:r>
      <w:r>
        <w:rPr>
          <w:rFonts w:ascii="宋体" w:eastAsia="宋体" w:hAnsi="宋体" w:cs="宋体" w:hint="eastAsia"/>
          <w:color w:val="FF0000"/>
          <w:szCs w:val="21"/>
        </w:rPr>
        <w:t>(学科特点)</w:t>
      </w:r>
      <w:r>
        <w:rPr>
          <w:rFonts w:ascii="宋体" w:eastAsia="宋体" w:hAnsi="宋体" w:cs="宋体" w:hint="eastAsia"/>
          <w:szCs w:val="21"/>
        </w:rPr>
        <w:t>，主要研究及培养方向有</w:t>
      </w:r>
      <w:r>
        <w:rPr>
          <w:rFonts w:ascii="宋体" w:eastAsia="宋体" w:hAnsi="宋体" w:cs="宋体" w:hint="eastAsia"/>
          <w:color w:val="FF0000"/>
          <w:szCs w:val="21"/>
        </w:rPr>
        <w:t>******、******、******和******。</w:t>
      </w:r>
    </w:p>
    <w:p w14:paraId="74055751" w14:textId="77777777" w:rsidR="00207F17" w:rsidRDefault="00000000">
      <w:pPr>
        <w:spacing w:line="276" w:lineRule="auto"/>
        <w:ind w:firstLineChars="200" w:firstLine="420"/>
        <w:jc w:val="left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说明：参考最新发布的</w:t>
      </w:r>
      <w:bookmarkStart w:id="1" w:name="_Hlk199705245"/>
      <w:r>
        <w:rPr>
          <w:rFonts w:ascii="宋体" w:eastAsia="宋体" w:hAnsi="宋体" w:cs="宋体" w:hint="eastAsia"/>
          <w:color w:val="FF0000"/>
          <w:szCs w:val="21"/>
        </w:rPr>
        <w:t>《研究生教育学科专业简介及其学位基本要求》</w:t>
      </w:r>
      <w:bookmarkEnd w:id="1"/>
      <w:r>
        <w:rPr>
          <w:rFonts w:ascii="宋体" w:eastAsia="宋体" w:hAnsi="宋体" w:cs="宋体" w:hint="eastAsia"/>
          <w:color w:val="FF0000"/>
          <w:szCs w:val="21"/>
        </w:rPr>
        <w:t>，并结合本学科特色和优势撰写，学科方向应与今年招生目录所列专业一致。</w:t>
      </w:r>
    </w:p>
    <w:p w14:paraId="0BF3C30D" w14:textId="77777777" w:rsidR="00207F17" w:rsidRDefault="00000000">
      <w:pPr>
        <w:spacing w:beforeLines="50" w:before="156" w:afterLines="50" w:after="156" w:line="276" w:lineRule="auto"/>
        <w:ind w:firstLineChars="200" w:firstLine="482"/>
        <w:jc w:val="left"/>
        <w:rPr>
          <w:rFonts w:ascii="宋体" w:eastAsia="宋体" w:hAnsi="宋体" w:cs="宋体" w:hint="eastAsia"/>
          <w:b/>
          <w:bCs/>
          <w:sz w:val="24"/>
          <w:szCs w:val="24"/>
          <w:highlight w:val="yellow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一、培养目标和基本要求</w:t>
      </w:r>
      <w:bookmarkEnd w:id="0"/>
      <w:r>
        <w:rPr>
          <w:rFonts w:ascii="黑体" w:eastAsia="黑体" w:hAnsi="黑体" w:cs="黑体" w:hint="eastAsia"/>
          <w:b/>
          <w:bCs/>
          <w:sz w:val="24"/>
          <w:szCs w:val="24"/>
          <w:highlight w:val="yellow"/>
        </w:rPr>
        <w:t>（黑体、小四、加粗、段前段后0.5行，下同）</w:t>
      </w:r>
    </w:p>
    <w:p w14:paraId="218E90AF" w14:textId="77777777" w:rsidR="00207F17" w:rsidRDefault="00000000">
      <w:pPr>
        <w:spacing w:line="276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</w:rPr>
        <w:t>（一）</w:t>
      </w:r>
      <w:r>
        <w:rPr>
          <w:rFonts w:ascii="宋体" w:eastAsia="宋体" w:hAnsi="宋体" w:cs="宋体"/>
          <w:b/>
          <w:bCs/>
          <w:szCs w:val="21"/>
        </w:rPr>
        <w:t>培养目标</w:t>
      </w:r>
      <w:r>
        <w:rPr>
          <w:rFonts w:ascii="宋体" w:eastAsia="宋体" w:hAnsi="宋体" w:cs="宋体" w:hint="eastAsia"/>
          <w:b/>
          <w:bCs/>
          <w:szCs w:val="21"/>
          <w:highlight w:val="yellow"/>
        </w:rPr>
        <w:t>（宋体、五号、加粗，下同）</w:t>
      </w:r>
    </w:p>
    <w:p w14:paraId="75513D92" w14:textId="77777777" w:rsidR="00207F17" w:rsidRDefault="00000000">
      <w:pPr>
        <w:spacing w:line="276" w:lineRule="auto"/>
        <w:ind w:firstLine="420"/>
        <w:rPr>
          <w:rFonts w:ascii="宋体" w:eastAsia="宋体" w:hAnsi="宋体" w:cs="宋体" w:hint="eastAsia"/>
          <w:color w:val="000000" w:themeColor="text1"/>
          <w:szCs w:val="21"/>
        </w:rPr>
      </w:pPr>
      <w:r>
        <w:rPr>
          <w:rFonts w:ascii="宋体" w:eastAsia="宋体" w:hAnsi="宋体" w:cs="宋体" w:hint="eastAsia"/>
          <w:szCs w:val="21"/>
        </w:rPr>
        <w:t>本学位授予点面向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szCs w:val="21"/>
        </w:rPr>
        <w:t>发展需求，</w:t>
      </w:r>
      <w:r>
        <w:rPr>
          <w:rFonts w:ascii="宋体" w:eastAsia="宋体" w:hAnsi="宋体" w:cs="宋体"/>
          <w:szCs w:val="21"/>
        </w:rPr>
        <w:t>全面落实立德树人根本任务</w:t>
      </w:r>
      <w:r>
        <w:rPr>
          <w:rFonts w:ascii="宋体" w:eastAsia="宋体" w:hAnsi="宋体" w:cs="宋体" w:hint="eastAsia"/>
          <w:szCs w:val="21"/>
        </w:rPr>
        <w:t>，立足浙江、面向全国，培养掌握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color w:val="000000" w:themeColor="text1"/>
          <w:szCs w:val="21"/>
        </w:rPr>
        <w:t>学科</w:t>
      </w:r>
      <w:r>
        <w:rPr>
          <w:rFonts w:ascii="宋体" w:eastAsia="宋体" w:hAnsi="宋体" w:cs="宋体" w:hint="eastAsia"/>
          <w:szCs w:val="21"/>
        </w:rPr>
        <w:t>坚实的基础理论和系统的专门知识，具有从事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szCs w:val="21"/>
        </w:rPr>
        <w:t>学术研究工作的能力，能够在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color w:val="000000" w:themeColor="text1"/>
          <w:szCs w:val="21"/>
        </w:rPr>
        <w:t>等相关领域从事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color w:val="000000" w:themeColor="text1"/>
          <w:szCs w:val="21"/>
        </w:rPr>
        <w:t>等工作，具有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color w:val="000000" w:themeColor="text1"/>
          <w:szCs w:val="21"/>
        </w:rPr>
        <w:t>的</w:t>
      </w:r>
      <w:r>
        <w:rPr>
          <w:rFonts w:ascii="宋体" w:eastAsia="宋体" w:hAnsi="宋体" w:cs="宋体"/>
          <w:color w:val="000000" w:themeColor="text1"/>
          <w:szCs w:val="21"/>
        </w:rPr>
        <w:t>高</w:t>
      </w:r>
      <w:r>
        <w:rPr>
          <w:rFonts w:ascii="宋体" w:eastAsia="宋体" w:hAnsi="宋体" w:cs="宋体"/>
          <w:szCs w:val="21"/>
        </w:rPr>
        <w:t>层次研究型专门人才</w:t>
      </w:r>
      <w:r>
        <w:rPr>
          <w:rFonts w:ascii="宋体" w:eastAsia="宋体" w:hAnsi="宋体" w:cs="宋体" w:hint="eastAsia"/>
          <w:szCs w:val="21"/>
        </w:rPr>
        <w:t>。</w:t>
      </w:r>
    </w:p>
    <w:p w14:paraId="48B40C7D" w14:textId="77777777" w:rsidR="00207F17" w:rsidRDefault="00000000">
      <w:pPr>
        <w:numPr>
          <w:ilvl w:val="0"/>
          <w:numId w:val="1"/>
        </w:numPr>
        <w:spacing w:line="276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/>
          <w:b/>
          <w:bCs/>
          <w:szCs w:val="21"/>
        </w:rPr>
        <w:t>基本要求</w:t>
      </w:r>
    </w:p>
    <w:p w14:paraId="3E4FFA64" w14:textId="77777777" w:rsidR="00207F17" w:rsidRDefault="00000000">
      <w:pPr>
        <w:spacing w:line="276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szCs w:val="21"/>
        </w:rPr>
        <w:t xml:space="preserve">    1.品德素质</w:t>
      </w:r>
    </w:p>
    <w:p w14:paraId="1D45A626" w14:textId="77777777" w:rsidR="00207F17" w:rsidRDefault="00000000">
      <w:pPr>
        <w:spacing w:line="276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szCs w:val="21"/>
        </w:rPr>
        <w:t xml:space="preserve">    拥护中国共产党的领导，拥护社会主义制度，遵守宪法和法律，遵守学术道德和学术规范，</w:t>
      </w:r>
      <w:r>
        <w:rPr>
          <w:rFonts w:ascii="宋体" w:eastAsia="宋体" w:hAnsi="宋体" w:cs="宋体" w:hint="eastAsia"/>
          <w:szCs w:val="21"/>
        </w:rPr>
        <w:t>具有服务国家和人民的高度</w:t>
      </w:r>
      <w:r>
        <w:rPr>
          <w:rFonts w:ascii="宋体" w:eastAsia="宋体" w:hAnsi="宋体" w:cs="宋体"/>
          <w:szCs w:val="21"/>
        </w:rPr>
        <w:t>社会责任感</w:t>
      </w:r>
      <w:r>
        <w:rPr>
          <w:rFonts w:ascii="宋体" w:eastAsia="宋体" w:hAnsi="宋体" w:cs="宋体" w:hint="eastAsia"/>
          <w:szCs w:val="21"/>
        </w:rPr>
        <w:t>、科技报国的使命担当、锐意进取的创新精神、科学严谨的学习态度和求真务实的工作作风</w:t>
      </w:r>
      <w:r>
        <w:rPr>
          <w:rFonts w:ascii="宋体" w:eastAsia="宋体" w:hAnsi="宋体" w:cs="宋体"/>
          <w:szCs w:val="21"/>
        </w:rPr>
        <w:t>，身心健康</w:t>
      </w:r>
      <w:r>
        <w:rPr>
          <w:rFonts w:ascii="宋体" w:eastAsia="宋体" w:hAnsi="宋体" w:cs="宋体" w:hint="eastAsia"/>
          <w:szCs w:val="21"/>
        </w:rPr>
        <w:t>，立志为</w:t>
      </w:r>
      <w:bookmarkStart w:id="2" w:name="OLE_LINK6"/>
      <w:r>
        <w:rPr>
          <w:rFonts w:ascii="宋体" w:eastAsia="宋体" w:hAnsi="宋体" w:cs="宋体" w:hint="eastAsia"/>
          <w:color w:val="FF0000"/>
          <w:szCs w:val="21"/>
        </w:rPr>
        <w:t>……</w:t>
      </w:r>
      <w:bookmarkEnd w:id="2"/>
      <w:r>
        <w:rPr>
          <w:rFonts w:ascii="宋体" w:eastAsia="宋体" w:hAnsi="宋体" w:cs="宋体" w:hint="eastAsia"/>
          <w:szCs w:val="21"/>
        </w:rPr>
        <w:t>而努力奋斗</w:t>
      </w:r>
      <w:r>
        <w:rPr>
          <w:rFonts w:ascii="宋体" w:eastAsia="宋体" w:hAnsi="宋体" w:cs="宋体"/>
          <w:szCs w:val="21"/>
        </w:rPr>
        <w:t>。</w:t>
      </w:r>
    </w:p>
    <w:p w14:paraId="1403AECA" w14:textId="77777777" w:rsidR="00207F17" w:rsidRDefault="00000000">
      <w:pPr>
        <w:spacing w:line="276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szCs w:val="21"/>
        </w:rPr>
        <w:t xml:space="preserve">    2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/>
          <w:szCs w:val="21"/>
        </w:rPr>
        <w:t>知识</w:t>
      </w:r>
      <w:r>
        <w:rPr>
          <w:rFonts w:ascii="宋体" w:eastAsia="宋体" w:hAnsi="宋体" w:cs="宋体" w:hint="eastAsia"/>
          <w:szCs w:val="21"/>
        </w:rPr>
        <w:t>结构</w:t>
      </w:r>
    </w:p>
    <w:p w14:paraId="6C552A96" w14:textId="77777777" w:rsidR="00207F17" w:rsidRDefault="00000000">
      <w:pPr>
        <w:spacing w:line="276" w:lineRule="auto"/>
        <w:ind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掌握坚实的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szCs w:val="21"/>
        </w:rPr>
        <w:t>基础理论、系统的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szCs w:val="21"/>
        </w:rPr>
        <w:t>专门知识和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szCs w:val="21"/>
        </w:rPr>
        <w:t>实验技能，熟练掌握</w:t>
      </w:r>
      <w:r>
        <w:rPr>
          <w:rFonts w:ascii="宋体" w:eastAsia="宋体" w:hAnsi="宋体" w:cs="宋体"/>
          <w:szCs w:val="21"/>
        </w:rPr>
        <w:t>运用</w:t>
      </w:r>
      <w:r>
        <w:rPr>
          <w:rFonts w:ascii="宋体" w:eastAsia="宋体" w:hAnsi="宋体" w:cs="宋体" w:hint="eastAsia"/>
          <w:szCs w:val="21"/>
        </w:rPr>
        <w:t>人工智能等</w:t>
      </w:r>
      <w:r>
        <w:rPr>
          <w:rFonts w:ascii="宋体" w:eastAsia="宋体" w:hAnsi="宋体" w:cs="宋体"/>
          <w:szCs w:val="21"/>
        </w:rPr>
        <w:t>现代信息技术</w:t>
      </w:r>
      <w:r>
        <w:rPr>
          <w:rFonts w:ascii="宋体" w:eastAsia="宋体" w:hAnsi="宋体" w:cs="宋体" w:hint="eastAsia"/>
          <w:szCs w:val="21"/>
        </w:rPr>
        <w:t>开展科学研究</w:t>
      </w:r>
      <w:r>
        <w:rPr>
          <w:rFonts w:ascii="宋体" w:eastAsia="宋体" w:hAnsi="宋体" w:cs="宋体"/>
          <w:szCs w:val="21"/>
        </w:rPr>
        <w:t>的方法</w:t>
      </w:r>
      <w:r>
        <w:rPr>
          <w:rFonts w:ascii="宋体" w:eastAsia="宋体" w:hAnsi="宋体" w:cs="宋体" w:hint="eastAsia"/>
          <w:szCs w:val="21"/>
        </w:rPr>
        <w:t>，了解本学科的现状、发展方向和国际学术研究前沿，以及国家重大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 w:hint="eastAsia"/>
          <w:szCs w:val="21"/>
        </w:rPr>
        <w:t>问题对本专业的需求。</w:t>
      </w:r>
      <w:r>
        <w:rPr>
          <w:rFonts w:ascii="宋体" w:eastAsia="宋体" w:hAnsi="宋体" w:cs="宋体"/>
          <w:szCs w:val="21"/>
        </w:rPr>
        <w:t xml:space="preserve">  </w:t>
      </w:r>
    </w:p>
    <w:p w14:paraId="1A4FA6F8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/>
          <w:szCs w:val="21"/>
        </w:rPr>
        <w:t>基本能力</w:t>
      </w:r>
    </w:p>
    <w:p w14:paraId="7CC52FE9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szCs w:val="21"/>
        </w:rPr>
        <w:t>具备一定的</w:t>
      </w:r>
      <w:r>
        <w:rPr>
          <w:rFonts w:ascii="宋体" w:eastAsia="宋体" w:hAnsi="宋体" w:cs="宋体" w:hint="eastAsia"/>
          <w:szCs w:val="21"/>
        </w:rPr>
        <w:t>原始</w:t>
      </w:r>
      <w:r>
        <w:rPr>
          <w:rFonts w:ascii="宋体" w:eastAsia="宋体" w:hAnsi="宋体" w:cs="宋体"/>
          <w:szCs w:val="21"/>
        </w:rPr>
        <w:t>创新能力和实践能力，具有终生学习的能力</w:t>
      </w:r>
      <w:r>
        <w:rPr>
          <w:rFonts w:ascii="宋体" w:eastAsia="宋体" w:hAnsi="宋体" w:cs="宋体" w:hint="eastAsia"/>
          <w:szCs w:val="21"/>
        </w:rPr>
        <w:t>；具备</w:t>
      </w:r>
      <w:r>
        <w:rPr>
          <w:rFonts w:ascii="宋体" w:eastAsia="宋体" w:hAnsi="宋体" w:cs="宋体"/>
          <w:szCs w:val="21"/>
        </w:rPr>
        <w:t>在本学科领域独立</w:t>
      </w:r>
      <w:r>
        <w:rPr>
          <w:rFonts w:ascii="宋体" w:eastAsia="宋体" w:hAnsi="宋体" w:cs="宋体" w:hint="eastAsia"/>
          <w:szCs w:val="21"/>
        </w:rPr>
        <w:t>开展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/>
          <w:szCs w:val="21"/>
        </w:rPr>
        <w:t>科学研究与</w:t>
      </w:r>
      <w:r>
        <w:rPr>
          <w:rFonts w:ascii="宋体" w:eastAsia="宋体" w:hAnsi="宋体" w:cs="宋体" w:hint="eastAsia"/>
          <w:color w:val="FF0000"/>
          <w:szCs w:val="21"/>
        </w:rPr>
        <w:t>******</w:t>
      </w:r>
      <w:r>
        <w:rPr>
          <w:rFonts w:ascii="宋体" w:eastAsia="宋体" w:hAnsi="宋体" w:cs="宋体"/>
          <w:szCs w:val="21"/>
        </w:rPr>
        <w:t>技术开发的能力；</w:t>
      </w:r>
      <w:r>
        <w:rPr>
          <w:rFonts w:ascii="宋体" w:eastAsia="宋体" w:hAnsi="宋体" w:cs="宋体" w:hint="eastAsia"/>
          <w:szCs w:val="21"/>
        </w:rPr>
        <w:t>具备</w:t>
      </w:r>
      <w:r>
        <w:rPr>
          <w:rFonts w:ascii="宋体" w:eastAsia="宋体" w:hAnsi="宋体" w:cs="宋体"/>
          <w:szCs w:val="21"/>
        </w:rPr>
        <w:t>严谨的科学精神、良好的团队协作和沟通交流能力；掌握一门外语，能熟练查阅本学科的外文资料，具有基本的外文科技写作、学术报告及国际学术交流能力。</w:t>
      </w:r>
    </w:p>
    <w:p w14:paraId="33CC0A36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说明：参考《研究生教育学科专业简介及其学位基本要求》和《中华人民共和国学位法》，结合本学科特点，制定本学科硕士研究生的具体培养目标和基本要求。</w:t>
      </w:r>
    </w:p>
    <w:p w14:paraId="35B08A2B" w14:textId="77777777" w:rsidR="00207F17" w:rsidRDefault="00000000">
      <w:pPr>
        <w:spacing w:beforeLines="50" w:before="156" w:afterLines="50" w:after="156" w:line="276" w:lineRule="auto"/>
        <w:ind w:firstLineChars="200" w:firstLine="482"/>
        <w:rPr>
          <w:rFonts w:ascii="黑体" w:eastAsia="黑体" w:hAnsi="黑体" w:cs="黑体" w:hint="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二、研究方向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99"/>
        <w:gridCol w:w="2158"/>
        <w:gridCol w:w="4819"/>
      </w:tblGrid>
      <w:tr w:rsidR="00207F17" w14:paraId="6C087276" w14:textId="77777777" w:rsidTr="00757C89">
        <w:trPr>
          <w:trHeight w:hRule="exact" w:val="454"/>
        </w:trPr>
        <w:tc>
          <w:tcPr>
            <w:tcW w:w="1301" w:type="dxa"/>
            <w:vAlign w:val="center"/>
          </w:tcPr>
          <w:p w14:paraId="50B15136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2163" w:type="dxa"/>
            <w:vAlign w:val="center"/>
          </w:tcPr>
          <w:p w14:paraId="3D856A4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研究方向名称</w:t>
            </w:r>
          </w:p>
        </w:tc>
        <w:tc>
          <w:tcPr>
            <w:tcW w:w="4832" w:type="dxa"/>
            <w:vAlign w:val="center"/>
          </w:tcPr>
          <w:p w14:paraId="424BABBE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简介</w:t>
            </w:r>
          </w:p>
        </w:tc>
      </w:tr>
      <w:tr w:rsidR="00207F17" w14:paraId="2CBCBDDC" w14:textId="77777777" w:rsidTr="00757C89">
        <w:trPr>
          <w:trHeight w:hRule="exact" w:val="454"/>
        </w:trPr>
        <w:tc>
          <w:tcPr>
            <w:tcW w:w="1301" w:type="dxa"/>
            <w:vAlign w:val="center"/>
          </w:tcPr>
          <w:p w14:paraId="1B1BFBED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63" w:type="dxa"/>
            <w:vAlign w:val="center"/>
          </w:tcPr>
          <w:p w14:paraId="1B9C6BA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4832" w:type="dxa"/>
            <w:vAlign w:val="center"/>
          </w:tcPr>
          <w:p w14:paraId="5ADB5E47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207F17" w14:paraId="1152871B" w14:textId="77777777" w:rsidTr="00757C89">
        <w:trPr>
          <w:trHeight w:hRule="exact" w:val="454"/>
        </w:trPr>
        <w:tc>
          <w:tcPr>
            <w:tcW w:w="1301" w:type="dxa"/>
            <w:vAlign w:val="center"/>
          </w:tcPr>
          <w:p w14:paraId="5FCC6242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63" w:type="dxa"/>
            <w:vAlign w:val="center"/>
          </w:tcPr>
          <w:p w14:paraId="3EE266CD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4832" w:type="dxa"/>
            <w:vAlign w:val="center"/>
          </w:tcPr>
          <w:p w14:paraId="0E8EA4B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207F17" w14:paraId="0B128A8D" w14:textId="77777777" w:rsidTr="00757C89">
        <w:trPr>
          <w:trHeight w:hRule="exact" w:val="454"/>
        </w:trPr>
        <w:tc>
          <w:tcPr>
            <w:tcW w:w="1301" w:type="dxa"/>
            <w:vAlign w:val="center"/>
          </w:tcPr>
          <w:p w14:paraId="2615E33D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63" w:type="dxa"/>
            <w:vAlign w:val="center"/>
          </w:tcPr>
          <w:p w14:paraId="30BB592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4832" w:type="dxa"/>
            <w:vAlign w:val="center"/>
          </w:tcPr>
          <w:p w14:paraId="1E5702C9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</w:tbl>
    <w:p w14:paraId="6159F92B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bookmarkStart w:id="3" w:name="OLE_LINK8"/>
      <w:r>
        <w:rPr>
          <w:rFonts w:ascii="宋体" w:eastAsia="宋体" w:hAnsi="宋体" w:cs="宋体" w:hint="eastAsia"/>
          <w:bCs/>
          <w:color w:val="FF0000"/>
          <w:szCs w:val="21"/>
        </w:rPr>
        <w:t>说明：如果不区分方向，请去掉上述表格，并用文字表述说明：本一级学科不区分研究方向。</w:t>
      </w:r>
    </w:p>
    <w:p w14:paraId="53B8DE6E" w14:textId="77777777" w:rsidR="00207F17" w:rsidRDefault="00000000">
      <w:pPr>
        <w:spacing w:beforeLines="50" w:before="156" w:afterLines="50" w:after="156" w:line="276" w:lineRule="auto"/>
        <w:ind w:leftChars="200" w:left="420"/>
        <w:rPr>
          <w:rFonts w:ascii="黑体" w:eastAsia="黑体" w:hAnsi="黑体" w:cs="黑体" w:hint="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三、学习方式与年限</w:t>
      </w:r>
    </w:p>
    <w:bookmarkEnd w:id="3"/>
    <w:p w14:paraId="763A0CCE" w14:textId="77777777" w:rsidR="00207F17" w:rsidRDefault="00000000">
      <w:pPr>
        <w:spacing w:line="276" w:lineRule="auto"/>
        <w:ind w:leftChars="200" w:left="420"/>
        <w:rPr>
          <w:rFonts w:ascii="宋体" w:eastAsia="宋体" w:hAnsi="宋体" w:cs="宋体" w:hint="eastAsia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（一）学习方式</w:t>
      </w:r>
    </w:p>
    <w:p w14:paraId="2C0A3BCA" w14:textId="77777777" w:rsidR="00207F17" w:rsidRDefault="00000000">
      <w:pPr>
        <w:spacing w:line="276" w:lineRule="auto"/>
        <w:ind w:leftChars="200" w:left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学术学位硕士研究生学习方式原则上为全日制。</w:t>
      </w:r>
    </w:p>
    <w:p w14:paraId="1FA47F17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EE0000"/>
          <w:szCs w:val="21"/>
        </w:rPr>
      </w:pPr>
      <w:r>
        <w:rPr>
          <w:rFonts w:ascii="宋体" w:eastAsia="宋体" w:hAnsi="宋体" w:cs="宋体" w:hint="eastAsia"/>
          <w:bCs/>
          <w:color w:val="EE0000"/>
          <w:szCs w:val="21"/>
        </w:rPr>
        <w:t>说明：对照学校招生专业目录明确写出学习方式为全日制还是非全日制，如果学习方式为全日制，可写为：采用全日制学习方式。</w:t>
      </w:r>
    </w:p>
    <w:p w14:paraId="04AC4C82" w14:textId="77777777" w:rsidR="00207F17" w:rsidRDefault="00000000">
      <w:pPr>
        <w:numPr>
          <w:ilvl w:val="0"/>
          <w:numId w:val="1"/>
        </w:numPr>
        <w:spacing w:line="276" w:lineRule="auto"/>
        <w:ind w:firstLineChars="200" w:firstLine="422"/>
        <w:rPr>
          <w:rFonts w:ascii="宋体" w:eastAsia="宋体" w:hAnsi="宋体" w:cs="宋体" w:hint="eastAsia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学习年限</w:t>
      </w:r>
    </w:p>
    <w:p w14:paraId="60FFBEB6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基本学习年限为3年，延长期每次申请不得超过1年，累积不得超过2年，在校年限（含休学）最长不超过5年。特别优秀者，可申请提前毕业。</w:t>
      </w:r>
    </w:p>
    <w:p w14:paraId="4E4441C1" w14:textId="77777777" w:rsidR="00207F17" w:rsidRDefault="00000000">
      <w:pPr>
        <w:numPr>
          <w:ilvl w:val="0"/>
          <w:numId w:val="2"/>
        </w:numPr>
        <w:spacing w:beforeLines="50" w:before="156" w:afterLines="50" w:after="156" w:line="276" w:lineRule="auto"/>
        <w:ind w:leftChars="200" w:left="420"/>
        <w:rPr>
          <w:rFonts w:ascii="黑体" w:eastAsia="黑体" w:hAnsi="黑体" w:cs="黑体" w:hint="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培养方式</w:t>
      </w:r>
    </w:p>
    <w:p w14:paraId="2B9B69B3" w14:textId="77777777" w:rsidR="00207F17" w:rsidRDefault="00000000">
      <w:pPr>
        <w:spacing w:line="276" w:lineRule="auto"/>
        <w:ind w:firstLineChars="200" w:firstLine="402"/>
        <w:rPr>
          <w:rFonts w:ascii="宋体" w:eastAsia="宋体" w:hAnsi="宋体" w:cs="宋体" w:hint="eastAsia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sz w:val="20"/>
          <w:szCs w:val="20"/>
          <w:lang w:bidi="ar"/>
        </w:rPr>
        <w:t>（一）</w:t>
      </w:r>
      <w:r>
        <w:rPr>
          <w:rFonts w:ascii="宋体" w:eastAsia="宋体" w:hAnsi="宋体" w:cs="宋体" w:hint="eastAsia"/>
          <w:sz w:val="20"/>
          <w:szCs w:val="20"/>
          <w:lang w:bidi="ar"/>
        </w:rPr>
        <w:t>采用课程学习、******、******和*******相结合的培养方式。******</w:t>
      </w:r>
    </w:p>
    <w:p w14:paraId="0432B0AD" w14:textId="77777777" w:rsidR="00207F17" w:rsidRDefault="00000000">
      <w:pPr>
        <w:spacing w:line="276" w:lineRule="auto"/>
        <w:ind w:firstLineChars="200" w:firstLine="402"/>
        <w:rPr>
          <w:rFonts w:ascii="宋体" w:eastAsia="宋体" w:hAnsi="宋体" w:cs="宋体" w:hint="eastAsia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sz w:val="20"/>
          <w:szCs w:val="20"/>
          <w:lang w:bidi="ar"/>
        </w:rPr>
        <w:t>（二）</w:t>
      </w:r>
      <w:r>
        <w:rPr>
          <w:rFonts w:ascii="宋体" w:eastAsia="宋体" w:hAnsi="宋体" w:cs="宋体" w:hint="eastAsia"/>
          <w:sz w:val="20"/>
          <w:szCs w:val="20"/>
          <w:lang w:bidi="ar"/>
        </w:rPr>
        <w:t>实行导师负责制。导师是研究生培养第一责任人，指导研究生制定个人培养计划、进行科学研究和撰写学位论文等工作，而且对研究生的思想品德、学术道德有引导、示范和监督的责任。</w:t>
      </w:r>
    </w:p>
    <w:p w14:paraId="27B09C9D" w14:textId="77777777" w:rsidR="00207F17" w:rsidRDefault="00000000">
      <w:pPr>
        <w:spacing w:line="276" w:lineRule="auto"/>
        <w:ind w:firstLineChars="200" w:firstLine="402"/>
        <w:rPr>
          <w:rFonts w:ascii="宋体" w:eastAsia="宋体" w:hAnsi="宋体" w:cs="宋体" w:hint="eastAsia"/>
          <w:color w:val="000000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sz w:val="20"/>
          <w:szCs w:val="20"/>
          <w:lang w:bidi="ar"/>
        </w:rPr>
        <w:t>（三）</w:t>
      </w:r>
      <w:r>
        <w:rPr>
          <w:rFonts w:ascii="宋体" w:eastAsia="宋体" w:hAnsi="宋体" w:cs="宋体" w:hint="eastAsia"/>
          <w:sz w:val="20"/>
          <w:szCs w:val="20"/>
          <w:lang w:bidi="ar"/>
        </w:rPr>
        <w:t>建立以导师为主导的指导小组，鼓励组建多学科交叉的跨学科的导师团队。</w:t>
      </w:r>
      <w:r>
        <w:rPr>
          <w:rFonts w:ascii="宋体" w:eastAsia="宋体" w:hAnsi="宋体" w:cs="宋体" w:hint="eastAsia"/>
          <w:color w:val="000000"/>
          <w:sz w:val="20"/>
          <w:szCs w:val="20"/>
          <w:lang w:bidi="ar"/>
        </w:rPr>
        <w:t>通过课程学习和论文研究工作，系统掌握所在学科领域的理论知识，以及培养提出问题、分析问题和解决问题的能力。鼓励国（境）内外合作培养和多学科交叉培养，实行导师组联合指导模式。</w:t>
      </w:r>
    </w:p>
    <w:p w14:paraId="3D74FC9D" w14:textId="77777777" w:rsidR="00207F17" w:rsidRDefault="00000000">
      <w:pPr>
        <w:spacing w:line="276" w:lineRule="auto"/>
        <w:ind w:firstLineChars="200" w:firstLine="402"/>
        <w:rPr>
          <w:rFonts w:ascii="宋体" w:eastAsia="宋体" w:hAnsi="宋体" w:cs="宋体" w:hint="eastAsia"/>
          <w:color w:val="000000" w:themeColor="text1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0"/>
          <w:szCs w:val="20"/>
          <w:lang w:bidi="ar"/>
        </w:rPr>
        <w:t>（四）</w:t>
      </w:r>
      <w:r>
        <w:rPr>
          <w:rFonts w:ascii="宋体" w:eastAsia="宋体" w:hAnsi="宋体" w:cs="宋体" w:hint="eastAsia"/>
          <w:color w:val="000000" w:themeColor="text1"/>
          <w:sz w:val="20"/>
          <w:szCs w:val="20"/>
          <w:lang w:bidi="ar"/>
        </w:rPr>
        <w:t>鼓励各学位授予点做好顶层设计，构建创新人才培养模式，彰</w:t>
      </w:r>
      <w:proofErr w:type="gramStart"/>
      <w:r>
        <w:rPr>
          <w:rFonts w:ascii="宋体" w:eastAsia="宋体" w:hAnsi="宋体" w:cs="宋体" w:hint="eastAsia"/>
          <w:color w:val="000000" w:themeColor="text1"/>
          <w:sz w:val="20"/>
          <w:szCs w:val="20"/>
          <w:lang w:bidi="ar"/>
        </w:rPr>
        <w:t>显学科</w:t>
      </w:r>
      <w:proofErr w:type="gramEnd"/>
      <w:r>
        <w:rPr>
          <w:rFonts w:ascii="宋体" w:eastAsia="宋体" w:hAnsi="宋体" w:cs="宋体" w:hint="eastAsia"/>
          <w:color w:val="000000" w:themeColor="text1"/>
          <w:sz w:val="20"/>
          <w:szCs w:val="20"/>
          <w:lang w:bidi="ar"/>
        </w:rPr>
        <w:t>专业人才培养特色与优势，有效支撑“明体达用”的高层次研究型专门人才培养目标。</w:t>
      </w:r>
    </w:p>
    <w:p w14:paraId="4C0BFB1C" w14:textId="77777777" w:rsidR="00207F17" w:rsidRDefault="00000000">
      <w:pPr>
        <w:spacing w:line="276" w:lineRule="auto"/>
        <w:ind w:firstLineChars="200" w:firstLine="402"/>
        <w:rPr>
          <w:rFonts w:ascii="宋体" w:eastAsia="宋体" w:hAnsi="宋体" w:cs="宋体" w:hint="eastAsia"/>
          <w:color w:val="000000" w:themeColor="text1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0"/>
          <w:szCs w:val="20"/>
          <w:lang w:bidi="ar"/>
        </w:rPr>
        <w:t>（五）</w:t>
      </w:r>
      <w:r>
        <w:rPr>
          <w:rFonts w:ascii="宋体" w:eastAsia="宋体" w:hAnsi="宋体" w:cs="宋体" w:hint="eastAsia"/>
          <w:color w:val="000000" w:themeColor="text1"/>
          <w:sz w:val="20"/>
          <w:szCs w:val="20"/>
          <w:lang w:bidi="ar"/>
        </w:rPr>
        <w:t>要求画出培养模式简图并对培养模式内容进行简单说明。</w:t>
      </w:r>
    </w:p>
    <w:p w14:paraId="02AD467B" w14:textId="77777777" w:rsidR="00207F17" w:rsidRDefault="00000000">
      <w:pPr>
        <w:spacing w:beforeLines="50" w:before="156" w:afterLines="50" w:after="156" w:line="276" w:lineRule="auto"/>
        <w:ind w:leftChars="200" w:left="420"/>
        <w:rPr>
          <w:rFonts w:ascii="黑体" w:eastAsia="黑体" w:hAnsi="黑体" w:cs="黑体" w:hint="eastAsia"/>
          <w:b/>
          <w:sz w:val="24"/>
          <w:szCs w:val="24"/>
        </w:rPr>
      </w:pPr>
      <w:bookmarkStart w:id="4" w:name="OLE_LINK14"/>
      <w:r>
        <w:rPr>
          <w:rFonts w:ascii="黑体" w:eastAsia="黑体" w:hAnsi="黑体" w:cs="黑体" w:hint="eastAsia"/>
          <w:b/>
          <w:sz w:val="24"/>
          <w:szCs w:val="24"/>
        </w:rPr>
        <w:t>五、课程设置与学分要求</w:t>
      </w:r>
    </w:p>
    <w:bookmarkEnd w:id="4"/>
    <w:p w14:paraId="4C757FF9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  <w:t>（一）课程设置</w:t>
      </w:r>
    </w:p>
    <w:p w14:paraId="52BB6281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szCs w:val="21"/>
          <w:lang w:bidi="ar"/>
        </w:rPr>
        <w:t>硕士研究生课程设置分为公共学位课、专业学位课、专业选修课和公共选修课，学术学位硕士研究生须完成学术活动必修环节。同等学历或跨一级学科入学的研究生应在导师指导下，补修本专业大学本科主干课程至少2门，补修课程考核所获学分不计入总学分。</w:t>
      </w:r>
    </w:p>
    <w:p w14:paraId="79BEC0AF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  <w:t>（二）学分要求</w:t>
      </w:r>
    </w:p>
    <w:p w14:paraId="25F2E0E7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szCs w:val="21"/>
          <w:lang w:bidi="ar"/>
        </w:rPr>
        <w:t>研究生培养实行学分制，课程学习阶段一般为 1 年。在学期间应修总学分不低于</w:t>
      </w:r>
      <w:bookmarkStart w:id="5" w:name="OLE_LINK9"/>
      <w:r>
        <w:rPr>
          <w:rFonts w:ascii="宋体" w:eastAsia="宋体" w:hAnsi="宋体" w:cs="宋体" w:hint="eastAsia"/>
          <w:color w:val="FF0000"/>
          <w:szCs w:val="21"/>
          <w:lang w:bidi="ar"/>
        </w:rPr>
        <w:t>***</w:t>
      </w:r>
      <w:bookmarkEnd w:id="5"/>
      <w:r>
        <w:rPr>
          <w:rFonts w:ascii="宋体" w:eastAsia="宋体" w:hAnsi="宋体" w:cs="宋体" w:hint="eastAsia"/>
          <w:color w:val="FF0000"/>
          <w:szCs w:val="21"/>
          <w:lang w:bidi="ar"/>
        </w:rPr>
        <w:t>***</w:t>
      </w:r>
      <w:r>
        <w:rPr>
          <w:rFonts w:ascii="宋体" w:eastAsia="宋体" w:hAnsi="宋体" w:cs="宋体" w:hint="eastAsia"/>
          <w:color w:val="000000"/>
          <w:szCs w:val="21"/>
          <w:lang w:bidi="ar"/>
        </w:rPr>
        <w:t>学分。</w:t>
      </w:r>
    </w:p>
    <w:p w14:paraId="71AAC3F9" w14:textId="77777777" w:rsidR="00207F17" w:rsidRDefault="00207F17">
      <w:pPr>
        <w:tabs>
          <w:tab w:val="left" w:pos="312"/>
        </w:tabs>
        <w:spacing w:line="276" w:lineRule="auto"/>
        <w:ind w:left="420"/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</w:pPr>
    </w:p>
    <w:p w14:paraId="3F2D214A" w14:textId="77777777" w:rsidR="00207F17" w:rsidRDefault="00207F17">
      <w:pPr>
        <w:tabs>
          <w:tab w:val="left" w:pos="312"/>
        </w:tabs>
        <w:spacing w:line="276" w:lineRule="auto"/>
        <w:ind w:left="420"/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</w:pPr>
    </w:p>
    <w:p w14:paraId="4162FB36" w14:textId="77777777" w:rsidR="00207F17" w:rsidRDefault="00000000">
      <w:pPr>
        <w:tabs>
          <w:tab w:val="left" w:pos="312"/>
        </w:tabs>
        <w:spacing w:line="276" w:lineRule="auto"/>
        <w:ind w:left="420"/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  <w:lang w:bidi="ar"/>
        </w:rPr>
        <w:lastRenderedPageBreak/>
        <w:t>（三）课程结构与学分要求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383"/>
        <w:gridCol w:w="4893"/>
      </w:tblGrid>
      <w:tr w:rsidR="00207F17" w14:paraId="53F7CCB6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0D4C0C9B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bidi="ar"/>
              </w:rPr>
              <w:t>课程类别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398C3C73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bidi="ar"/>
              </w:rPr>
              <w:t>学分要求</w:t>
            </w:r>
          </w:p>
        </w:tc>
      </w:tr>
      <w:tr w:rsidR="00207F17" w14:paraId="6756AB1D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64754026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  <w:lang w:bidi="ar"/>
              </w:rPr>
              <w:t>公共学位课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012AF070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</w:pPr>
            <w:bookmarkStart w:id="6" w:name="OLE_LINK1"/>
            <w:r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  <w:t>******</w:t>
            </w:r>
            <w:bookmarkEnd w:id="6"/>
          </w:p>
        </w:tc>
      </w:tr>
      <w:tr w:rsidR="00207F17" w14:paraId="4388D1CC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02EF5ABF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专业学位课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3378FCD9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  <w:t>******</w:t>
            </w:r>
          </w:p>
        </w:tc>
      </w:tr>
      <w:tr w:rsidR="00207F17" w14:paraId="126D2A14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72E55C18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专业选修课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640AEE84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  <w:t>******</w:t>
            </w:r>
          </w:p>
        </w:tc>
      </w:tr>
      <w:tr w:rsidR="00207F17" w14:paraId="31F2BC0B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00F3F8DE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公共选修课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2A9F0796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  <w:t>******</w:t>
            </w:r>
          </w:p>
        </w:tc>
      </w:tr>
      <w:tr w:rsidR="00207F17" w14:paraId="2B45EEF0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4824B9F7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补修课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43FF1142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  <w:t>******</w:t>
            </w:r>
          </w:p>
        </w:tc>
      </w:tr>
      <w:tr w:rsidR="00207F17" w14:paraId="59A654D5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34EC3E7C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必修环节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6625F7F5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  <w:t>******</w:t>
            </w:r>
          </w:p>
        </w:tc>
      </w:tr>
      <w:tr w:rsidR="00207F17" w14:paraId="307B0F27" w14:textId="77777777">
        <w:trPr>
          <w:trHeight w:hRule="exact" w:val="454"/>
        </w:trPr>
        <w:tc>
          <w:tcPr>
            <w:tcW w:w="3383" w:type="dxa"/>
            <w:tcBorders>
              <w:tl2br w:val="nil"/>
              <w:tr2bl w:val="nil"/>
            </w:tcBorders>
            <w:vAlign w:val="center"/>
          </w:tcPr>
          <w:p w14:paraId="5D115F9F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bidi="ar"/>
              </w:rPr>
              <w:t>总学分</w:t>
            </w:r>
          </w:p>
        </w:tc>
        <w:tc>
          <w:tcPr>
            <w:tcW w:w="4893" w:type="dxa"/>
            <w:tcBorders>
              <w:tl2br w:val="nil"/>
              <w:tr2bl w:val="nil"/>
            </w:tcBorders>
            <w:vAlign w:val="center"/>
          </w:tcPr>
          <w:p w14:paraId="7E8E3458" w14:textId="77777777" w:rsidR="00207F17" w:rsidRDefault="00000000">
            <w:pPr>
              <w:spacing w:line="276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sz w:val="20"/>
                <w:szCs w:val="20"/>
                <w:lang w:bidi="ar"/>
              </w:rPr>
              <w:t>******</w:t>
            </w:r>
          </w:p>
        </w:tc>
      </w:tr>
    </w:tbl>
    <w:p w14:paraId="7C011651" w14:textId="77777777" w:rsidR="00207F17" w:rsidRDefault="00000000">
      <w:pPr>
        <w:spacing w:beforeLines="50" w:before="156" w:afterLines="50" w:after="156" w:line="276" w:lineRule="auto"/>
        <w:ind w:leftChars="200" w:left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bookmarkStart w:id="7" w:name="OLE_LINK15"/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说明：如果没有补修课，可以删除该行。</w:t>
      </w:r>
    </w:p>
    <w:p w14:paraId="50C228BF" w14:textId="77777777" w:rsidR="00207F17" w:rsidRDefault="00000000">
      <w:pPr>
        <w:spacing w:beforeLines="50" w:before="156" w:afterLines="50" w:after="156" w:line="276" w:lineRule="auto"/>
        <w:ind w:leftChars="200" w:left="420"/>
        <w:rPr>
          <w:rFonts w:ascii="黑体" w:eastAsia="黑体" w:hAnsi="黑体" w:cs="黑体" w:hint="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六、培养环节</w:t>
      </w:r>
    </w:p>
    <w:p w14:paraId="43A20306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/>
          <w:color w:val="000000"/>
          <w:szCs w:val="21"/>
          <w:lang w:bidi="ar"/>
        </w:rPr>
        <w:t>（一）个人学习与研究计划</w:t>
      </w:r>
    </w:p>
    <w:bookmarkEnd w:id="7"/>
    <w:p w14:paraId="395ADCA4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/>
          <w:color w:val="000000"/>
          <w:szCs w:val="21"/>
          <w:lang w:bidi="ar"/>
        </w:rPr>
        <w:t>（二）学位论文选题</w:t>
      </w:r>
    </w:p>
    <w:p w14:paraId="6DCF42C9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/>
          <w:color w:val="000000"/>
          <w:szCs w:val="21"/>
          <w:lang w:bidi="ar"/>
        </w:rPr>
        <w:t>（三）学术交流与研修</w:t>
      </w:r>
    </w:p>
    <w:p w14:paraId="43421699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/>
          <w:color w:val="000000"/>
          <w:szCs w:val="21"/>
          <w:lang w:bidi="ar"/>
        </w:rPr>
        <w:t>（四）.................</w:t>
      </w:r>
    </w:p>
    <w:p w14:paraId="5969D5E7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说明：培养环节可结合学位授予点实际和学校《</w:t>
      </w:r>
      <w:bookmarkStart w:id="8" w:name="_Hlk199706024"/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关于制定硕士研究生培养方案的指导意见</w:t>
      </w:r>
      <w:bookmarkEnd w:id="8"/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》进行修改。</w:t>
      </w:r>
    </w:p>
    <w:p w14:paraId="4C3FF574" w14:textId="77777777" w:rsidR="00207F17" w:rsidRDefault="00000000">
      <w:pPr>
        <w:spacing w:beforeLines="50" w:before="156" w:afterLines="50" w:after="156" w:line="276" w:lineRule="auto"/>
        <w:ind w:firstLineChars="200" w:firstLine="482"/>
        <w:rPr>
          <w:rFonts w:ascii="黑体" w:eastAsia="黑体" w:hAnsi="黑体" w:cs="黑体" w:hint="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七、学位论文</w:t>
      </w:r>
    </w:p>
    <w:p w14:paraId="4CB84A9E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000000" w:themeColor="text1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000000"/>
          <w:szCs w:val="21"/>
          <w:lang w:bidi="ar"/>
        </w:rPr>
        <w:t>学</w:t>
      </w:r>
      <w:r>
        <w:rPr>
          <w:rFonts w:ascii="宋体" w:eastAsia="宋体" w:hAnsi="宋体" w:cs="宋体" w:hint="eastAsia"/>
          <w:bCs/>
          <w:color w:val="000000" w:themeColor="text1"/>
          <w:szCs w:val="21"/>
          <w:lang w:bidi="ar"/>
        </w:rPr>
        <w:t>位论文的开题、中期检查、预答辩、评阅、答辩等培养环节按照学校相关文件要求和学院相关规定要求执行。</w:t>
      </w:r>
    </w:p>
    <w:p w14:paraId="55136351" w14:textId="77777777" w:rsidR="00207F17" w:rsidRDefault="00000000">
      <w:pPr>
        <w:spacing w:beforeLines="50" w:before="156" w:afterLines="50" w:after="156" w:line="276" w:lineRule="auto"/>
        <w:ind w:firstLineChars="200" w:firstLine="482"/>
        <w:rPr>
          <w:rFonts w:ascii="黑体" w:eastAsia="黑体" w:hAnsi="黑体" w:cs="黑体" w:hint="eastAsia"/>
          <w:b/>
          <w:sz w:val="24"/>
          <w:szCs w:val="24"/>
        </w:rPr>
      </w:pPr>
      <w:bookmarkStart w:id="9" w:name="OLE_LINK16"/>
      <w:r>
        <w:rPr>
          <w:rFonts w:ascii="黑体" w:eastAsia="黑体" w:hAnsi="黑体" w:cs="黑体" w:hint="eastAsia"/>
          <w:b/>
          <w:sz w:val="24"/>
          <w:szCs w:val="24"/>
        </w:rPr>
        <w:t>八、毕业与学位授予</w:t>
      </w:r>
    </w:p>
    <w:bookmarkEnd w:id="9"/>
    <w:p w14:paraId="63D6050C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000000"/>
          <w:szCs w:val="21"/>
          <w:lang w:bidi="ar"/>
        </w:rPr>
        <w:t xml:space="preserve">硕士研究生实行毕业与学位申请制度。具体根据学校《研究生学籍管理实施细则》《国际研究生学籍管理实施细则》《硕士学位授予工作实施细则》等有关文件规定执行。申请学位的创新性成果要求按学院（学位授予点）创新性成果认定规定执行。                                                                                 </w:t>
      </w:r>
    </w:p>
    <w:p w14:paraId="248C8968" w14:textId="77777777" w:rsidR="00207F17" w:rsidRDefault="00000000">
      <w:pPr>
        <w:spacing w:beforeLines="50" w:before="156" w:afterLines="50" w:after="156" w:line="276" w:lineRule="auto"/>
        <w:ind w:firstLineChars="200" w:firstLine="482"/>
        <w:rPr>
          <w:rFonts w:ascii="黑体" w:eastAsia="黑体" w:hAnsi="黑体" w:cs="黑体" w:hint="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九、其他</w:t>
      </w:r>
    </w:p>
    <w:p w14:paraId="3E8031C6" w14:textId="77777777" w:rsidR="00207F17" w:rsidRDefault="00000000">
      <w:pPr>
        <w:pStyle w:val="13"/>
        <w:spacing w:line="276" w:lineRule="auto"/>
        <w:ind w:firstLine="420"/>
        <w:rPr>
          <w:rFonts w:eastAsia="宋体" w:cs="宋体" w:hint="eastAsia"/>
          <w:b w:val="0"/>
          <w:bCs/>
          <w:color w:val="FF0000"/>
          <w:sz w:val="21"/>
          <w:szCs w:val="21"/>
          <w:lang w:bidi="ar"/>
        </w:rPr>
      </w:pPr>
      <w:r>
        <w:rPr>
          <w:rFonts w:eastAsia="宋体" w:cs="宋体" w:hint="eastAsia"/>
          <w:b w:val="0"/>
          <w:bCs/>
          <w:color w:val="FF0000"/>
          <w:sz w:val="21"/>
          <w:szCs w:val="21"/>
          <w:lang w:bidi="ar"/>
        </w:rPr>
        <w:t>说明：各学位授予点规定的其他要求可归类到此处。</w:t>
      </w:r>
    </w:p>
    <w:p w14:paraId="57024E59" w14:textId="77777777" w:rsidR="00207F17" w:rsidRDefault="00207F17">
      <w:pPr>
        <w:spacing w:beforeLines="50" w:before="156" w:afterLines="50" w:after="156" w:line="276" w:lineRule="auto"/>
        <w:rPr>
          <w:rFonts w:ascii="黑体" w:eastAsia="黑体" w:hAnsi="黑体" w:cs="黑体" w:hint="eastAsia"/>
          <w:b/>
          <w:sz w:val="24"/>
          <w:szCs w:val="24"/>
        </w:rPr>
      </w:pPr>
    </w:p>
    <w:p w14:paraId="0E8488DF" w14:textId="77777777" w:rsidR="00207F17" w:rsidRDefault="00207F17">
      <w:pPr>
        <w:spacing w:beforeLines="50" w:before="156" w:afterLines="50" w:after="156" w:line="276" w:lineRule="auto"/>
        <w:rPr>
          <w:rFonts w:ascii="黑体" w:eastAsia="黑体" w:hAnsi="黑体" w:cs="黑体" w:hint="eastAsia"/>
          <w:b/>
          <w:sz w:val="24"/>
          <w:szCs w:val="24"/>
        </w:rPr>
      </w:pPr>
    </w:p>
    <w:p w14:paraId="0D839301" w14:textId="77777777" w:rsidR="00207F17" w:rsidRDefault="00207F17">
      <w:pPr>
        <w:spacing w:beforeLines="50" w:before="156" w:afterLines="50" w:after="156" w:line="276" w:lineRule="auto"/>
        <w:rPr>
          <w:rFonts w:ascii="黑体" w:eastAsia="黑体" w:hAnsi="黑体" w:cs="黑体" w:hint="eastAsia"/>
          <w:b/>
          <w:sz w:val="24"/>
          <w:szCs w:val="24"/>
        </w:rPr>
      </w:pPr>
    </w:p>
    <w:p w14:paraId="18DD7682" w14:textId="77777777" w:rsidR="00757C89" w:rsidRDefault="00757C89">
      <w:pPr>
        <w:spacing w:beforeLines="50" w:before="156" w:afterLines="50" w:after="156" w:line="276" w:lineRule="auto"/>
        <w:jc w:val="center"/>
        <w:rPr>
          <w:rFonts w:ascii="黑体" w:eastAsia="黑体" w:hAnsi="黑体" w:cs="黑体"/>
          <w:b/>
          <w:sz w:val="24"/>
          <w:szCs w:val="24"/>
        </w:rPr>
      </w:pPr>
    </w:p>
    <w:p w14:paraId="0BAB457D" w14:textId="372B72BC" w:rsidR="00207F17" w:rsidRDefault="00000000">
      <w:pPr>
        <w:spacing w:beforeLines="50" w:before="156" w:afterLines="50" w:after="156" w:line="276" w:lineRule="auto"/>
        <w:jc w:val="center"/>
        <w:rPr>
          <w:rFonts w:ascii="黑体" w:eastAsia="黑体" w:hAnsi="黑体" w:cs="黑体" w:hint="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lastRenderedPageBreak/>
        <w:t>附表：***研究生课程设置简表</w:t>
      </w:r>
    </w:p>
    <w:tbl>
      <w:tblPr>
        <w:tblW w:w="98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558"/>
        <w:gridCol w:w="1306"/>
        <w:gridCol w:w="2582"/>
        <w:gridCol w:w="517"/>
        <w:gridCol w:w="433"/>
        <w:gridCol w:w="583"/>
        <w:gridCol w:w="1730"/>
        <w:gridCol w:w="675"/>
        <w:gridCol w:w="917"/>
      </w:tblGrid>
      <w:tr w:rsidR="00207F17" w14:paraId="63848666" w14:textId="77777777" w:rsidTr="00757C89">
        <w:trPr>
          <w:trHeight w:val="723"/>
          <w:jc w:val="center"/>
        </w:trPr>
        <w:tc>
          <w:tcPr>
            <w:tcW w:w="1072" w:type="dxa"/>
            <w:gridSpan w:val="2"/>
            <w:vAlign w:val="center"/>
          </w:tcPr>
          <w:p w14:paraId="449581C2" w14:textId="77777777" w:rsidR="00207F17" w:rsidRDefault="00000000">
            <w:pPr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类 别</w:t>
            </w:r>
          </w:p>
        </w:tc>
        <w:tc>
          <w:tcPr>
            <w:tcW w:w="1306" w:type="dxa"/>
            <w:vAlign w:val="center"/>
          </w:tcPr>
          <w:p w14:paraId="369FD5E8" w14:textId="77777777" w:rsidR="00207F17" w:rsidRDefault="00000000">
            <w:pPr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代 码</w:t>
            </w:r>
          </w:p>
        </w:tc>
        <w:tc>
          <w:tcPr>
            <w:tcW w:w="2582" w:type="dxa"/>
            <w:vAlign w:val="center"/>
          </w:tcPr>
          <w:p w14:paraId="2CDDE45F" w14:textId="77777777" w:rsidR="00207F17" w:rsidRDefault="00000000">
            <w:pPr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名 称</w:t>
            </w:r>
          </w:p>
        </w:tc>
        <w:tc>
          <w:tcPr>
            <w:tcW w:w="517" w:type="dxa"/>
            <w:vAlign w:val="center"/>
          </w:tcPr>
          <w:p w14:paraId="578EE81A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学时</w:t>
            </w:r>
          </w:p>
        </w:tc>
        <w:tc>
          <w:tcPr>
            <w:tcW w:w="433" w:type="dxa"/>
            <w:vAlign w:val="center"/>
          </w:tcPr>
          <w:p w14:paraId="206B1440" w14:textId="77777777" w:rsidR="00207F17" w:rsidRDefault="00000000">
            <w:pPr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学分</w:t>
            </w:r>
          </w:p>
        </w:tc>
        <w:tc>
          <w:tcPr>
            <w:tcW w:w="583" w:type="dxa"/>
            <w:vAlign w:val="center"/>
          </w:tcPr>
          <w:p w14:paraId="46F496D1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学期</w:t>
            </w:r>
          </w:p>
        </w:tc>
        <w:tc>
          <w:tcPr>
            <w:tcW w:w="1730" w:type="dxa"/>
            <w:vAlign w:val="center"/>
          </w:tcPr>
          <w:p w14:paraId="304AB947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开课单位</w:t>
            </w:r>
          </w:p>
        </w:tc>
        <w:tc>
          <w:tcPr>
            <w:tcW w:w="675" w:type="dxa"/>
            <w:vAlign w:val="center"/>
          </w:tcPr>
          <w:p w14:paraId="3DB29B1B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考核方式</w:t>
            </w:r>
          </w:p>
        </w:tc>
        <w:tc>
          <w:tcPr>
            <w:tcW w:w="917" w:type="dxa"/>
            <w:vAlign w:val="center"/>
          </w:tcPr>
          <w:p w14:paraId="07F52B2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备 注</w:t>
            </w:r>
          </w:p>
        </w:tc>
      </w:tr>
      <w:tr w:rsidR="00207F17" w14:paraId="2F789EF3" w14:textId="77777777" w:rsidTr="00757C89">
        <w:trPr>
          <w:cantSplit/>
          <w:trHeight w:val="437"/>
          <w:jc w:val="center"/>
        </w:trPr>
        <w:tc>
          <w:tcPr>
            <w:tcW w:w="514" w:type="dxa"/>
            <w:vMerge w:val="restart"/>
            <w:tcFitText/>
            <w:vAlign w:val="center"/>
          </w:tcPr>
          <w:p w14:paraId="6E24E918" w14:textId="77777777" w:rsidR="00207F17" w:rsidRDefault="00000000">
            <w:pPr>
              <w:tabs>
                <w:tab w:val="left" w:pos="460"/>
              </w:tabs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必</w:t>
            </w:r>
          </w:p>
          <w:p w14:paraId="190F2918" w14:textId="77777777" w:rsidR="00207F17" w:rsidRDefault="00000000">
            <w:pPr>
              <w:tabs>
                <w:tab w:val="left" w:pos="460"/>
              </w:tabs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修</w:t>
            </w:r>
          </w:p>
          <w:p w14:paraId="75A83C6E" w14:textId="77777777" w:rsidR="00207F17" w:rsidRDefault="00000000">
            <w:pPr>
              <w:tabs>
                <w:tab w:val="left" w:pos="460"/>
              </w:tabs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课</w:t>
            </w:r>
          </w:p>
        </w:tc>
        <w:tc>
          <w:tcPr>
            <w:tcW w:w="558" w:type="dxa"/>
            <w:vMerge w:val="restart"/>
            <w:tcFitText/>
            <w:vAlign w:val="center"/>
          </w:tcPr>
          <w:p w14:paraId="52234970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公</w:t>
            </w:r>
          </w:p>
          <w:p w14:paraId="2EC522B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共</w:t>
            </w:r>
          </w:p>
          <w:p w14:paraId="5BD23FFE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学</w:t>
            </w:r>
          </w:p>
          <w:p w14:paraId="2BEDC7DE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位</w:t>
            </w:r>
          </w:p>
          <w:p w14:paraId="5C196C42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 w:rsidRPr="00757C89"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课</w:t>
            </w:r>
          </w:p>
        </w:tc>
        <w:tc>
          <w:tcPr>
            <w:tcW w:w="1306" w:type="dxa"/>
            <w:vAlign w:val="center"/>
          </w:tcPr>
          <w:p w14:paraId="565B0D4C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2200NG1001</w:t>
            </w:r>
          </w:p>
        </w:tc>
        <w:tc>
          <w:tcPr>
            <w:tcW w:w="2582" w:type="dxa"/>
            <w:vAlign w:val="center"/>
          </w:tcPr>
          <w:p w14:paraId="7E19F6F8" w14:textId="77777777" w:rsidR="00207F17" w:rsidRDefault="00000000">
            <w:pPr>
              <w:adjustRightInd w:val="0"/>
              <w:snapToGrid w:val="0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新时代中国特色社会主义理论与实践研究</w:t>
            </w:r>
          </w:p>
        </w:tc>
        <w:tc>
          <w:tcPr>
            <w:tcW w:w="517" w:type="dxa"/>
            <w:vAlign w:val="center"/>
          </w:tcPr>
          <w:p w14:paraId="45248A8B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433" w:type="dxa"/>
            <w:vAlign w:val="center"/>
          </w:tcPr>
          <w:p w14:paraId="25E3D97A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2 </w:t>
            </w:r>
          </w:p>
        </w:tc>
        <w:tc>
          <w:tcPr>
            <w:tcW w:w="583" w:type="dxa"/>
            <w:vAlign w:val="center"/>
          </w:tcPr>
          <w:p w14:paraId="311AF52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30" w:type="dxa"/>
            <w:vMerge w:val="restart"/>
            <w:vAlign w:val="center"/>
          </w:tcPr>
          <w:p w14:paraId="723B150E" w14:textId="77777777" w:rsidR="00207F17" w:rsidRDefault="00000000">
            <w:pPr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675" w:type="dxa"/>
            <w:vAlign w:val="center"/>
          </w:tcPr>
          <w:p w14:paraId="5FA3B604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 w:val="restart"/>
            <w:vAlign w:val="center"/>
          </w:tcPr>
          <w:p w14:paraId="268AA214" w14:textId="77777777" w:rsidR="00207F17" w:rsidRDefault="00000000">
            <w:pPr>
              <w:tabs>
                <w:tab w:val="left" w:pos="221"/>
              </w:tabs>
              <w:jc w:val="left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学位课</w:t>
            </w:r>
            <w:r>
              <w:rPr>
                <w:rFonts w:ascii="宋体" w:eastAsia="宋体" w:hAnsi="宋体" w:cs="宋体" w:hint="eastAsia"/>
                <w:color w:val="EE0000"/>
                <w:szCs w:val="21"/>
              </w:rPr>
              <w:t>******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学分</w:t>
            </w:r>
          </w:p>
        </w:tc>
      </w:tr>
      <w:tr w:rsidR="00207F17" w14:paraId="7B1867D1" w14:textId="77777777" w:rsidTr="00757C89">
        <w:trPr>
          <w:cantSplit/>
          <w:trHeight w:val="435"/>
          <w:jc w:val="center"/>
        </w:trPr>
        <w:tc>
          <w:tcPr>
            <w:tcW w:w="514" w:type="dxa"/>
            <w:vMerge/>
            <w:vAlign w:val="center"/>
          </w:tcPr>
          <w:p w14:paraId="4176A745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FFBD77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7B868C94" w14:textId="77777777" w:rsidR="00207F17" w:rsidRDefault="00000000">
            <w:pPr>
              <w:adjustRightInd w:val="0"/>
              <w:snapToGrid w:val="0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1900NG1005/</w:t>
            </w:r>
          </w:p>
          <w:p w14:paraId="73CC168E" w14:textId="77777777" w:rsidR="00207F17" w:rsidRDefault="00000000">
            <w:pPr>
              <w:adjustRightInd w:val="0"/>
              <w:snapToGrid w:val="0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1900NG1002</w:t>
            </w:r>
          </w:p>
        </w:tc>
        <w:tc>
          <w:tcPr>
            <w:tcW w:w="2582" w:type="dxa"/>
            <w:vAlign w:val="center"/>
          </w:tcPr>
          <w:p w14:paraId="778A2B1C" w14:textId="77777777" w:rsidR="00207F17" w:rsidRDefault="00000000">
            <w:pPr>
              <w:adjustRightInd w:val="0"/>
              <w:snapToGrid w:val="0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自然辩证法概论/马克思主义与社会科学方法论</w:t>
            </w:r>
          </w:p>
        </w:tc>
        <w:tc>
          <w:tcPr>
            <w:tcW w:w="517" w:type="dxa"/>
            <w:vAlign w:val="center"/>
          </w:tcPr>
          <w:p w14:paraId="0AA4D62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18</w:t>
            </w:r>
          </w:p>
        </w:tc>
        <w:tc>
          <w:tcPr>
            <w:tcW w:w="433" w:type="dxa"/>
            <w:vAlign w:val="center"/>
          </w:tcPr>
          <w:p w14:paraId="70B91958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583" w:type="dxa"/>
            <w:vAlign w:val="center"/>
          </w:tcPr>
          <w:p w14:paraId="080E2A20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30" w:type="dxa"/>
            <w:vMerge/>
            <w:vAlign w:val="center"/>
          </w:tcPr>
          <w:p w14:paraId="2272C97F" w14:textId="77777777" w:rsidR="00207F17" w:rsidRDefault="00207F17">
            <w:pPr>
              <w:jc w:val="left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28A8C5A2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6DB2B00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05BB749C" w14:textId="77777777" w:rsidTr="00757C89">
        <w:trPr>
          <w:cantSplit/>
          <w:trHeight w:val="435"/>
          <w:jc w:val="center"/>
        </w:trPr>
        <w:tc>
          <w:tcPr>
            <w:tcW w:w="514" w:type="dxa"/>
            <w:vMerge/>
            <w:vAlign w:val="center"/>
          </w:tcPr>
          <w:p w14:paraId="7253A44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0DD117AD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985F508" w14:textId="77777777" w:rsidR="00207F17" w:rsidRDefault="00207F17">
            <w:pPr>
              <w:adjustRightInd w:val="0"/>
              <w:snapToGrid w:val="0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315FBB1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英语类课程（见开课清单）</w:t>
            </w:r>
          </w:p>
        </w:tc>
        <w:tc>
          <w:tcPr>
            <w:tcW w:w="517" w:type="dxa"/>
            <w:vAlign w:val="center"/>
          </w:tcPr>
          <w:p w14:paraId="4D65693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4682AB3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1DEE3777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6D2A0B4" w14:textId="77777777" w:rsidR="00207F17" w:rsidRDefault="00000000">
            <w:pPr>
              <w:jc w:val="left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675" w:type="dxa"/>
            <w:vAlign w:val="center"/>
          </w:tcPr>
          <w:p w14:paraId="696BF660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6DD7AAA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1FCEDCEB" w14:textId="77777777" w:rsidTr="00757C89">
        <w:trPr>
          <w:cantSplit/>
          <w:trHeight w:val="435"/>
          <w:jc w:val="center"/>
        </w:trPr>
        <w:tc>
          <w:tcPr>
            <w:tcW w:w="514" w:type="dxa"/>
            <w:vMerge/>
            <w:vAlign w:val="center"/>
          </w:tcPr>
          <w:p w14:paraId="03753C59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4398D43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912DA96" w14:textId="77777777" w:rsidR="00207F17" w:rsidRDefault="00207F17">
            <w:pPr>
              <w:adjustRightInd w:val="0"/>
              <w:snapToGrid w:val="0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43588FB3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......</w:t>
            </w:r>
          </w:p>
        </w:tc>
        <w:tc>
          <w:tcPr>
            <w:tcW w:w="517" w:type="dxa"/>
            <w:vAlign w:val="center"/>
          </w:tcPr>
          <w:p w14:paraId="378D8C63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4C4F7AF2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202C6C9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34F5637" w14:textId="77777777" w:rsidR="00207F17" w:rsidRDefault="00207F17">
            <w:pPr>
              <w:jc w:val="left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75AB690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17" w:type="dxa"/>
            <w:vMerge/>
            <w:vAlign w:val="center"/>
          </w:tcPr>
          <w:p w14:paraId="4BE809D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384FE708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5DFDEC5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71610F62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专</w:t>
            </w:r>
          </w:p>
          <w:p w14:paraId="339828E0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业</w:t>
            </w:r>
          </w:p>
          <w:p w14:paraId="6F64E008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学</w:t>
            </w:r>
          </w:p>
          <w:p w14:paraId="0BF377C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位</w:t>
            </w:r>
          </w:p>
          <w:p w14:paraId="16463A3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课</w:t>
            </w:r>
          </w:p>
        </w:tc>
        <w:tc>
          <w:tcPr>
            <w:tcW w:w="1306" w:type="dxa"/>
            <w:vAlign w:val="center"/>
          </w:tcPr>
          <w:p w14:paraId="1F337F83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shd w:val="clear" w:color="auto" w:fill="auto"/>
            <w:vAlign w:val="center"/>
          </w:tcPr>
          <w:p w14:paraId="15AF74E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课程1</w:t>
            </w:r>
          </w:p>
        </w:tc>
        <w:tc>
          <w:tcPr>
            <w:tcW w:w="517" w:type="dxa"/>
            <w:vAlign w:val="center"/>
          </w:tcPr>
          <w:p w14:paraId="07253B48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3A5FFFD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0FE5B36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A20D613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58C19EA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16F10B6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1F06AC59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6C5EEB9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10818103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33F128D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shd w:val="clear" w:color="auto" w:fill="auto"/>
            <w:vAlign w:val="center"/>
          </w:tcPr>
          <w:p w14:paraId="35B7897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课程2</w:t>
            </w:r>
          </w:p>
        </w:tc>
        <w:tc>
          <w:tcPr>
            <w:tcW w:w="517" w:type="dxa"/>
            <w:vAlign w:val="center"/>
          </w:tcPr>
          <w:p w14:paraId="5D2220D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01533DFD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717DD0E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02C30389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0E6B5BD7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47AEFC02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342E854E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5E0EA115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724678C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1494FF9B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2582" w:type="dxa"/>
            <w:shd w:val="clear" w:color="auto" w:fill="auto"/>
            <w:vAlign w:val="center"/>
          </w:tcPr>
          <w:p w14:paraId="331E9A87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课程3</w:t>
            </w:r>
          </w:p>
        </w:tc>
        <w:tc>
          <w:tcPr>
            <w:tcW w:w="517" w:type="dxa"/>
            <w:vAlign w:val="center"/>
          </w:tcPr>
          <w:p w14:paraId="381AEFE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7C716579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254ED1E3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BD6BFE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588D54AA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40F5E3B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4510FD96" w14:textId="77777777" w:rsidTr="00757C89">
        <w:trPr>
          <w:cantSplit/>
          <w:trHeight w:val="495"/>
          <w:jc w:val="center"/>
        </w:trPr>
        <w:tc>
          <w:tcPr>
            <w:tcW w:w="514" w:type="dxa"/>
            <w:vMerge/>
            <w:vAlign w:val="center"/>
          </w:tcPr>
          <w:p w14:paraId="77BCCB49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20CFBA7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C302B89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shd w:val="clear" w:color="auto" w:fill="auto"/>
            <w:vAlign w:val="center"/>
          </w:tcPr>
          <w:p w14:paraId="3F03003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课程4</w:t>
            </w:r>
          </w:p>
        </w:tc>
        <w:tc>
          <w:tcPr>
            <w:tcW w:w="517" w:type="dxa"/>
            <w:vAlign w:val="center"/>
          </w:tcPr>
          <w:p w14:paraId="712CD2FD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5FA721E7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29CC8DA3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27625D37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039EC6E6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7D4116B4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5A5C753A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37DD499F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F5E2257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19584BAF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6B5C378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......</w:t>
            </w:r>
          </w:p>
        </w:tc>
        <w:tc>
          <w:tcPr>
            <w:tcW w:w="517" w:type="dxa"/>
            <w:vAlign w:val="center"/>
          </w:tcPr>
          <w:p w14:paraId="4BCA8C9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3481056E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54BA0EBF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00D4A1A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784A95ED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60669484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59E55CB4" w14:textId="77777777" w:rsidTr="00757C89">
        <w:trPr>
          <w:cantSplit/>
          <w:trHeight w:val="454"/>
          <w:jc w:val="center"/>
        </w:trPr>
        <w:tc>
          <w:tcPr>
            <w:tcW w:w="514" w:type="dxa"/>
            <w:vMerge w:val="restart"/>
            <w:vAlign w:val="center"/>
          </w:tcPr>
          <w:p w14:paraId="280A13C7" w14:textId="77777777" w:rsidR="00207F17" w:rsidRDefault="00000000">
            <w:pPr>
              <w:tabs>
                <w:tab w:val="left" w:pos="204"/>
              </w:tabs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选修课</w:t>
            </w:r>
          </w:p>
        </w:tc>
        <w:tc>
          <w:tcPr>
            <w:tcW w:w="558" w:type="dxa"/>
            <w:vMerge w:val="restart"/>
            <w:vAlign w:val="center"/>
          </w:tcPr>
          <w:p w14:paraId="25A58DBD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专</w:t>
            </w:r>
          </w:p>
          <w:p w14:paraId="5B3B5A55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业</w:t>
            </w:r>
          </w:p>
          <w:p w14:paraId="0F056472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选</w:t>
            </w:r>
          </w:p>
          <w:p w14:paraId="5CEB1CAA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修</w:t>
            </w:r>
          </w:p>
          <w:p w14:paraId="42B788E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课</w:t>
            </w:r>
          </w:p>
        </w:tc>
        <w:tc>
          <w:tcPr>
            <w:tcW w:w="1306" w:type="dxa"/>
            <w:vAlign w:val="center"/>
          </w:tcPr>
          <w:p w14:paraId="160B5238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4B5DFB72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课程1</w:t>
            </w:r>
          </w:p>
        </w:tc>
        <w:tc>
          <w:tcPr>
            <w:tcW w:w="517" w:type="dxa"/>
            <w:vAlign w:val="center"/>
          </w:tcPr>
          <w:p w14:paraId="6F841AB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3A025B5D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0777DA20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BF7C136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0ABC0851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Merge w:val="restart"/>
            <w:vAlign w:val="center"/>
          </w:tcPr>
          <w:p w14:paraId="6A97BAC7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strike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至少选</w:t>
            </w:r>
            <w:r>
              <w:rPr>
                <w:rFonts w:ascii="宋体" w:eastAsia="宋体" w:hAnsi="宋体" w:cs="宋体" w:hint="eastAsia"/>
                <w:color w:val="EE0000"/>
                <w:szCs w:val="21"/>
              </w:rPr>
              <w:t>******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学分</w:t>
            </w:r>
          </w:p>
        </w:tc>
      </w:tr>
      <w:tr w:rsidR="00207F17" w14:paraId="6E208D73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4F223B42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6F4832F5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FD7D4FE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5612F501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课程2</w:t>
            </w:r>
          </w:p>
        </w:tc>
        <w:tc>
          <w:tcPr>
            <w:tcW w:w="517" w:type="dxa"/>
            <w:vAlign w:val="center"/>
          </w:tcPr>
          <w:p w14:paraId="304E144F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3E6DF896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1BE65CD3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F83C552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2D35BD3F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Merge/>
            <w:vAlign w:val="center"/>
          </w:tcPr>
          <w:p w14:paraId="01A9E77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37B041F0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71DF65D8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2252F898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6417B310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7C3D5077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人工智能类课程</w:t>
            </w:r>
          </w:p>
        </w:tc>
        <w:tc>
          <w:tcPr>
            <w:tcW w:w="517" w:type="dxa"/>
            <w:vAlign w:val="center"/>
          </w:tcPr>
          <w:p w14:paraId="5744D566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06BB80C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6246FF4B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8BCCD44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5E1B8E8E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Merge/>
            <w:vAlign w:val="center"/>
          </w:tcPr>
          <w:p w14:paraId="6238CA28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648F1BE3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7FDE731E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13F34B6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77A13C15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7F8AE74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学术道德与学术规范类</w:t>
            </w:r>
          </w:p>
          <w:p w14:paraId="0ED6FC70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</w:t>
            </w:r>
          </w:p>
        </w:tc>
        <w:tc>
          <w:tcPr>
            <w:tcW w:w="517" w:type="dxa"/>
            <w:vAlign w:val="center"/>
          </w:tcPr>
          <w:p w14:paraId="689F1B58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3AE8E3D3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1378DBDD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E976855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318A3D73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Merge/>
            <w:vAlign w:val="center"/>
          </w:tcPr>
          <w:p w14:paraId="1F6443F0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104BBBF8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612DBB2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32722315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FB8BAE3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4CE683A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......</w:t>
            </w:r>
          </w:p>
        </w:tc>
        <w:tc>
          <w:tcPr>
            <w:tcW w:w="517" w:type="dxa"/>
            <w:vAlign w:val="center"/>
          </w:tcPr>
          <w:p w14:paraId="4254D0A4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4AD507E8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699D316F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E7E6D94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633EA313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Merge/>
            <w:vAlign w:val="center"/>
          </w:tcPr>
          <w:p w14:paraId="750307B6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5B621AAF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4476CD78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 w:val="restart"/>
            <w:vAlign w:val="center"/>
          </w:tcPr>
          <w:p w14:paraId="1CB54D29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公</w:t>
            </w:r>
          </w:p>
          <w:p w14:paraId="725DEC31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共</w:t>
            </w:r>
          </w:p>
          <w:p w14:paraId="183B0CE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选</w:t>
            </w:r>
          </w:p>
          <w:p w14:paraId="2C6A285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修</w:t>
            </w:r>
          </w:p>
          <w:p w14:paraId="7F99B30B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课</w:t>
            </w:r>
          </w:p>
        </w:tc>
        <w:tc>
          <w:tcPr>
            <w:tcW w:w="1306" w:type="dxa"/>
            <w:vAlign w:val="center"/>
          </w:tcPr>
          <w:p w14:paraId="4676A45B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508C1E89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从研究生公共选修课程库中选定后确定</w:t>
            </w:r>
          </w:p>
        </w:tc>
        <w:tc>
          <w:tcPr>
            <w:tcW w:w="517" w:type="dxa"/>
            <w:vAlign w:val="center"/>
          </w:tcPr>
          <w:p w14:paraId="2A7C41B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7BF0E78F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63F044FE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393C1C8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67DD2A6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Merge w:val="restart"/>
            <w:vAlign w:val="center"/>
          </w:tcPr>
          <w:p w14:paraId="4406FE99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至少选</w:t>
            </w:r>
            <w:r>
              <w:rPr>
                <w:rFonts w:ascii="宋体" w:eastAsia="宋体" w:hAnsi="宋体" w:cs="宋体" w:hint="eastAsia"/>
                <w:color w:val="EE0000"/>
                <w:szCs w:val="21"/>
              </w:rPr>
              <w:t>******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学分</w:t>
            </w:r>
          </w:p>
        </w:tc>
      </w:tr>
      <w:tr w:rsidR="00207F17" w14:paraId="708AF969" w14:textId="77777777" w:rsidTr="00757C89">
        <w:trPr>
          <w:cantSplit/>
          <w:trHeight w:val="454"/>
          <w:jc w:val="center"/>
        </w:trPr>
        <w:tc>
          <w:tcPr>
            <w:tcW w:w="514" w:type="dxa"/>
            <w:vMerge/>
            <w:vAlign w:val="center"/>
          </w:tcPr>
          <w:p w14:paraId="5DA68304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58" w:type="dxa"/>
            <w:vMerge/>
            <w:vAlign w:val="center"/>
          </w:tcPr>
          <w:p w14:paraId="57FD095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15B529A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477CA02F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17" w:type="dxa"/>
            <w:vAlign w:val="center"/>
          </w:tcPr>
          <w:p w14:paraId="1319F46F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65C2F32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02F62AA9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8CF3790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00936290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Merge/>
            <w:vAlign w:val="center"/>
          </w:tcPr>
          <w:p w14:paraId="3138F13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</w:tr>
      <w:tr w:rsidR="00207F17" w14:paraId="19B394AE" w14:textId="77777777" w:rsidTr="00757C89">
        <w:trPr>
          <w:cantSplit/>
          <w:trHeight w:val="478"/>
          <w:jc w:val="center"/>
        </w:trPr>
        <w:tc>
          <w:tcPr>
            <w:tcW w:w="1072" w:type="dxa"/>
            <w:gridSpan w:val="2"/>
            <w:vMerge w:val="restart"/>
            <w:vAlign w:val="center"/>
          </w:tcPr>
          <w:p w14:paraId="1E8F3775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补</w:t>
            </w:r>
          </w:p>
          <w:p w14:paraId="774F3A9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修</w:t>
            </w:r>
          </w:p>
          <w:p w14:paraId="358706A6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课</w:t>
            </w:r>
          </w:p>
        </w:tc>
        <w:tc>
          <w:tcPr>
            <w:tcW w:w="1306" w:type="dxa"/>
            <w:vAlign w:val="center"/>
          </w:tcPr>
          <w:p w14:paraId="1816E1DA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40E32FFA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课程1</w:t>
            </w:r>
          </w:p>
        </w:tc>
        <w:tc>
          <w:tcPr>
            <w:tcW w:w="517" w:type="dxa"/>
            <w:vAlign w:val="center"/>
          </w:tcPr>
          <w:p w14:paraId="66B4641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31715B4B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/</w:t>
            </w:r>
          </w:p>
        </w:tc>
        <w:tc>
          <w:tcPr>
            <w:tcW w:w="583" w:type="dxa"/>
            <w:vAlign w:val="center"/>
          </w:tcPr>
          <w:p w14:paraId="64C80CE8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9A4171E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5717B6E2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 w:val="restart"/>
            <w:vAlign w:val="center"/>
          </w:tcPr>
          <w:p w14:paraId="43CFE5E7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不计学分</w:t>
            </w:r>
          </w:p>
        </w:tc>
      </w:tr>
      <w:tr w:rsidR="00207F17" w14:paraId="1058BDAC" w14:textId="77777777" w:rsidTr="00757C89">
        <w:trPr>
          <w:cantSplit/>
          <w:trHeight w:val="478"/>
          <w:jc w:val="center"/>
        </w:trPr>
        <w:tc>
          <w:tcPr>
            <w:tcW w:w="1072" w:type="dxa"/>
            <w:gridSpan w:val="2"/>
            <w:vMerge/>
            <w:vAlign w:val="center"/>
          </w:tcPr>
          <w:p w14:paraId="195B8ECF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68826C7F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6E89210C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课程2</w:t>
            </w:r>
          </w:p>
        </w:tc>
        <w:tc>
          <w:tcPr>
            <w:tcW w:w="517" w:type="dxa"/>
            <w:vAlign w:val="center"/>
          </w:tcPr>
          <w:p w14:paraId="1DC5AC3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436B9DC1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/</w:t>
            </w:r>
          </w:p>
        </w:tc>
        <w:tc>
          <w:tcPr>
            <w:tcW w:w="583" w:type="dxa"/>
            <w:vAlign w:val="center"/>
          </w:tcPr>
          <w:p w14:paraId="128FD9AC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39E45D2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59E954D1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考试</w:t>
            </w:r>
          </w:p>
        </w:tc>
        <w:tc>
          <w:tcPr>
            <w:tcW w:w="917" w:type="dxa"/>
            <w:vMerge/>
            <w:vAlign w:val="center"/>
          </w:tcPr>
          <w:p w14:paraId="6767B35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</w:pPr>
          </w:p>
        </w:tc>
      </w:tr>
      <w:tr w:rsidR="00207F17" w14:paraId="4BC082F0" w14:textId="77777777" w:rsidTr="00757C89">
        <w:trPr>
          <w:cantSplit/>
          <w:trHeight w:val="454"/>
          <w:jc w:val="center"/>
        </w:trPr>
        <w:tc>
          <w:tcPr>
            <w:tcW w:w="107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7711C84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必</w:t>
            </w:r>
          </w:p>
          <w:p w14:paraId="095FD42A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修</w:t>
            </w:r>
          </w:p>
          <w:p w14:paraId="3C5B0B6D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环</w:t>
            </w:r>
          </w:p>
          <w:p w14:paraId="0BD228F8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Cs w:val="24"/>
              </w:rPr>
              <w:t>节</w:t>
            </w:r>
          </w:p>
        </w:tc>
        <w:tc>
          <w:tcPr>
            <w:tcW w:w="1306" w:type="dxa"/>
            <w:vAlign w:val="center"/>
          </w:tcPr>
          <w:p w14:paraId="187A79CE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2582" w:type="dxa"/>
            <w:vAlign w:val="center"/>
          </w:tcPr>
          <w:p w14:paraId="2D9F80CB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学术报告</w:t>
            </w:r>
          </w:p>
        </w:tc>
        <w:tc>
          <w:tcPr>
            <w:tcW w:w="517" w:type="dxa"/>
            <w:vAlign w:val="center"/>
          </w:tcPr>
          <w:p w14:paraId="5B1CC4FC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79BDDE32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583" w:type="dxa"/>
            <w:vAlign w:val="center"/>
          </w:tcPr>
          <w:p w14:paraId="04021E87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1-6</w:t>
            </w:r>
          </w:p>
        </w:tc>
        <w:tc>
          <w:tcPr>
            <w:tcW w:w="1730" w:type="dxa"/>
            <w:vAlign w:val="center"/>
          </w:tcPr>
          <w:p w14:paraId="6059C5FB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6F0D1D13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Align w:val="center"/>
          </w:tcPr>
          <w:p w14:paraId="65215B82" w14:textId="77777777" w:rsidR="00207F17" w:rsidRDefault="00000000">
            <w:pPr>
              <w:spacing w:line="24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参加</w:t>
            </w:r>
            <w:r>
              <w:rPr>
                <w:rFonts w:ascii="宋体" w:eastAsia="宋体" w:hAnsi="宋体" w:cs="宋体" w:hint="eastAsia"/>
                <w:color w:val="EE0000"/>
                <w:sz w:val="16"/>
                <w:szCs w:val="16"/>
              </w:rPr>
              <w:t>***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次及以上</w:t>
            </w:r>
          </w:p>
        </w:tc>
      </w:tr>
      <w:tr w:rsidR="00207F17" w14:paraId="3701435F" w14:textId="77777777" w:rsidTr="00757C89">
        <w:trPr>
          <w:cantSplit/>
          <w:trHeight w:val="454"/>
          <w:jc w:val="center"/>
        </w:trPr>
        <w:tc>
          <w:tcPr>
            <w:tcW w:w="107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36BFC91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0C5162D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33F08B79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学术研讨</w:t>
            </w:r>
          </w:p>
        </w:tc>
        <w:tc>
          <w:tcPr>
            <w:tcW w:w="517" w:type="dxa"/>
            <w:vAlign w:val="center"/>
          </w:tcPr>
          <w:p w14:paraId="2E23739B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2116C233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583" w:type="dxa"/>
            <w:vAlign w:val="center"/>
          </w:tcPr>
          <w:p w14:paraId="0124DD8C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1-6</w:t>
            </w:r>
          </w:p>
        </w:tc>
        <w:tc>
          <w:tcPr>
            <w:tcW w:w="1730" w:type="dxa"/>
            <w:vAlign w:val="center"/>
          </w:tcPr>
          <w:p w14:paraId="7E53EE1E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74E2DFD2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Align w:val="center"/>
          </w:tcPr>
          <w:p w14:paraId="3EB16876" w14:textId="77777777" w:rsidR="00207F17" w:rsidRDefault="00000000">
            <w:pPr>
              <w:spacing w:line="24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参加学术研讨主讲至少</w:t>
            </w:r>
            <w:r>
              <w:rPr>
                <w:rFonts w:ascii="宋体" w:eastAsia="宋体" w:hAnsi="宋体" w:cs="宋体" w:hint="eastAsia"/>
                <w:color w:val="EE0000"/>
                <w:sz w:val="16"/>
                <w:szCs w:val="16"/>
              </w:rPr>
              <w:t>***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次，或参加学术研讨至少</w:t>
            </w:r>
            <w:r>
              <w:rPr>
                <w:rFonts w:ascii="宋体" w:eastAsia="宋体" w:hAnsi="宋体" w:cs="宋体" w:hint="eastAsia"/>
                <w:color w:val="EE0000"/>
                <w:sz w:val="16"/>
                <w:szCs w:val="16"/>
              </w:rPr>
              <w:t>***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次</w:t>
            </w:r>
          </w:p>
        </w:tc>
      </w:tr>
      <w:tr w:rsidR="00207F17" w14:paraId="389030DA" w14:textId="77777777" w:rsidTr="00757C89">
        <w:trPr>
          <w:cantSplit/>
          <w:trHeight w:val="294"/>
          <w:jc w:val="center"/>
        </w:trPr>
        <w:tc>
          <w:tcPr>
            <w:tcW w:w="107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25872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1187EB74" w14:textId="77777777" w:rsidR="00207F17" w:rsidRDefault="00207F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/>
              </w:rPr>
            </w:pPr>
          </w:p>
        </w:tc>
        <w:tc>
          <w:tcPr>
            <w:tcW w:w="2582" w:type="dxa"/>
            <w:vAlign w:val="center"/>
          </w:tcPr>
          <w:p w14:paraId="2660730B" w14:textId="77777777" w:rsidR="00207F17" w:rsidRDefault="0000000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......</w:t>
            </w:r>
          </w:p>
        </w:tc>
        <w:tc>
          <w:tcPr>
            <w:tcW w:w="517" w:type="dxa"/>
            <w:vAlign w:val="center"/>
          </w:tcPr>
          <w:p w14:paraId="5D2A45C9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33" w:type="dxa"/>
            <w:vAlign w:val="center"/>
          </w:tcPr>
          <w:p w14:paraId="39C4133A" w14:textId="77777777" w:rsidR="00207F17" w:rsidRDefault="00207F17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83" w:type="dxa"/>
            <w:vAlign w:val="center"/>
          </w:tcPr>
          <w:p w14:paraId="32225E6E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B8D6AF0" w14:textId="77777777" w:rsidR="00207F17" w:rsidRDefault="00207F17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2B4C763F" w14:textId="77777777" w:rsidR="00207F17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考查</w:t>
            </w:r>
          </w:p>
        </w:tc>
        <w:tc>
          <w:tcPr>
            <w:tcW w:w="917" w:type="dxa"/>
            <w:vAlign w:val="center"/>
          </w:tcPr>
          <w:p w14:paraId="2F610882" w14:textId="77777777" w:rsidR="00207F17" w:rsidRDefault="00207F17">
            <w:pPr>
              <w:spacing w:line="24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</w:pPr>
          </w:p>
        </w:tc>
      </w:tr>
    </w:tbl>
    <w:p w14:paraId="0EAEFBEE" w14:textId="77777777" w:rsidR="00207F17" w:rsidRDefault="00000000">
      <w:pPr>
        <w:spacing w:line="276" w:lineRule="auto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说明：</w:t>
      </w:r>
    </w:p>
    <w:p w14:paraId="6A03A00B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lastRenderedPageBreak/>
        <w:t>1.课程设置可参照《研究生核心课程指南（试行）》；</w:t>
      </w:r>
    </w:p>
    <w:p w14:paraId="281FA3E2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2.各类课程学分、必修环节学分可按照学科评议组和《关于制定硕士研究生培养方案的指导意见》要求设置；</w:t>
      </w:r>
    </w:p>
    <w:p w14:paraId="60DEDF6E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/>
          <w:color w:val="FF0000"/>
          <w:szCs w:val="21"/>
          <w:lang w:bidi="ar"/>
        </w:rPr>
        <w:t>3.课程按照通知中“附件2：培养方案和课程编码规则表”进行编码，如果课程名称和内容没有变化，则使用首次课程编码，如：2208NX3008高级软件工程；</w:t>
      </w:r>
    </w:p>
    <w:p w14:paraId="612E5FFE" w14:textId="77777777" w:rsidR="00207F17" w:rsidRDefault="00000000">
      <w:pPr>
        <w:spacing w:line="276" w:lineRule="auto"/>
        <w:ind w:firstLineChars="200" w:firstLine="422"/>
        <w:rPr>
          <w:rFonts w:ascii="宋体" w:eastAsia="宋体" w:hAnsi="宋体" w:cs="宋体" w:hint="eastAsia"/>
          <w:b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/>
          <w:color w:val="FF0000"/>
          <w:szCs w:val="21"/>
          <w:lang w:bidi="ar"/>
        </w:rPr>
        <w:t>4.</w:t>
      </w:r>
      <w:r>
        <w:rPr>
          <w:rFonts w:hint="eastAsia"/>
        </w:rPr>
        <w:t xml:space="preserve"> </w:t>
      </w:r>
      <w:r>
        <w:rPr>
          <w:rFonts w:ascii="宋体" w:eastAsia="宋体" w:hAnsi="宋体" w:cs="宋体" w:hint="eastAsia"/>
          <w:b/>
          <w:color w:val="FF0000"/>
          <w:szCs w:val="21"/>
          <w:lang w:bidi="ar"/>
        </w:rPr>
        <w:t>理工农</w:t>
      </w:r>
      <w:proofErr w:type="gramStart"/>
      <w:r>
        <w:rPr>
          <w:rFonts w:ascii="宋体" w:eastAsia="宋体" w:hAnsi="宋体" w:cs="宋体" w:hint="eastAsia"/>
          <w:b/>
          <w:color w:val="FF0000"/>
          <w:szCs w:val="21"/>
          <w:lang w:bidi="ar"/>
        </w:rPr>
        <w:t>医</w:t>
      </w:r>
      <w:proofErr w:type="gramEnd"/>
      <w:r>
        <w:rPr>
          <w:rFonts w:ascii="宋体" w:eastAsia="宋体" w:hAnsi="宋体" w:cs="宋体" w:hint="eastAsia"/>
          <w:b/>
          <w:color w:val="FF0000"/>
          <w:szCs w:val="21"/>
          <w:lang w:bidi="ar"/>
        </w:rPr>
        <w:t>类专业开设《自然辩证法概论》，人文社科类专业开设《马克思主义与社会科学方法论》。</w:t>
      </w:r>
    </w:p>
    <w:p w14:paraId="4B2575BB" w14:textId="77777777" w:rsidR="00207F17" w:rsidRDefault="00000000">
      <w:pPr>
        <w:spacing w:line="276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5.表中内容可根据学位授予点具体情况进行调整。</w:t>
      </w:r>
    </w:p>
    <w:p w14:paraId="77225455" w14:textId="77777777" w:rsidR="00207F17" w:rsidRDefault="00207F17">
      <w:pPr>
        <w:spacing w:beforeLines="50" w:before="156" w:afterLines="50" w:after="156" w:line="276" w:lineRule="auto"/>
        <w:rPr>
          <w:rFonts w:ascii="黑体" w:eastAsia="黑体" w:hAnsi="黑体" w:cs="黑体" w:hint="eastAsia"/>
          <w:b/>
          <w:sz w:val="24"/>
          <w:szCs w:val="24"/>
        </w:rPr>
      </w:pPr>
    </w:p>
    <w:sectPr w:rsidR="00207F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F0021" w14:textId="77777777" w:rsidR="00721275" w:rsidRDefault="00721275">
      <w:pPr>
        <w:rPr>
          <w:rFonts w:hint="eastAsia"/>
        </w:rPr>
      </w:pPr>
      <w:r>
        <w:separator/>
      </w:r>
    </w:p>
  </w:endnote>
  <w:endnote w:type="continuationSeparator" w:id="0">
    <w:p w14:paraId="29C35B1B" w14:textId="77777777" w:rsidR="00721275" w:rsidRDefault="007212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689AF97F-5819-42D4-8E0A-216AE5E9BDD3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  <w:embedBold r:id="rId2" w:fontKey="{90ACB86D-B654-4B81-8C0F-EC2C655E219C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43EE8C5F-B1F4-4B76-8A58-88EEA90153A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FE48" w14:textId="77777777" w:rsidR="00207F17" w:rsidRDefault="00207F17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57598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416FEFD3" w14:textId="77777777" w:rsidR="00207F17" w:rsidRDefault="00000000">
        <w:pPr>
          <w:pStyle w:val="a3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2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7E504CE9" w14:textId="77777777" w:rsidR="00207F17" w:rsidRDefault="00207F17">
    <w:pPr>
      <w:pStyle w:val="a3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0877" w14:textId="77777777" w:rsidR="00207F17" w:rsidRDefault="00207F17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8CAFF" w14:textId="77777777" w:rsidR="00721275" w:rsidRDefault="00721275">
      <w:pPr>
        <w:rPr>
          <w:rFonts w:hint="eastAsia"/>
        </w:rPr>
      </w:pPr>
      <w:r>
        <w:separator/>
      </w:r>
    </w:p>
  </w:footnote>
  <w:footnote w:type="continuationSeparator" w:id="0">
    <w:p w14:paraId="5254331F" w14:textId="77777777" w:rsidR="00721275" w:rsidRDefault="0072127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CFB60" w14:textId="77777777" w:rsidR="00207F17" w:rsidRDefault="00207F17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2898" w14:textId="77777777" w:rsidR="00207F17" w:rsidRDefault="00207F17">
    <w:pPr>
      <w:pStyle w:val="a5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B4CD" w14:textId="77777777" w:rsidR="00207F17" w:rsidRDefault="00207F17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7A08BB"/>
    <w:multiLevelType w:val="singleLevel"/>
    <w:tmpl w:val="9E7A08B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E99EAB6"/>
    <w:multiLevelType w:val="singleLevel"/>
    <w:tmpl w:val="CE99EAB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480584017">
    <w:abstractNumId w:val="1"/>
  </w:num>
  <w:num w:numId="2" w16cid:durableId="768816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M0MmZiMDIzODFkNzliMjVlYWM5ZjQwNjM2OTNjMzQifQ=="/>
  </w:docVars>
  <w:rsids>
    <w:rsidRoot w:val="00172A27"/>
    <w:rsid w:val="00166B79"/>
    <w:rsid w:val="00172A27"/>
    <w:rsid w:val="00207F17"/>
    <w:rsid w:val="002121D0"/>
    <w:rsid w:val="002931DB"/>
    <w:rsid w:val="002A287D"/>
    <w:rsid w:val="004243C3"/>
    <w:rsid w:val="00424C3A"/>
    <w:rsid w:val="005910AA"/>
    <w:rsid w:val="005F536F"/>
    <w:rsid w:val="006E3145"/>
    <w:rsid w:val="00705543"/>
    <w:rsid w:val="0072056E"/>
    <w:rsid w:val="00721275"/>
    <w:rsid w:val="00757C89"/>
    <w:rsid w:val="00825DF7"/>
    <w:rsid w:val="008D01A4"/>
    <w:rsid w:val="008E02AE"/>
    <w:rsid w:val="008F443F"/>
    <w:rsid w:val="008F6669"/>
    <w:rsid w:val="00947264"/>
    <w:rsid w:val="00993C71"/>
    <w:rsid w:val="00AD1402"/>
    <w:rsid w:val="00B836FD"/>
    <w:rsid w:val="00C3528B"/>
    <w:rsid w:val="00CF4967"/>
    <w:rsid w:val="00D017FB"/>
    <w:rsid w:val="00D07258"/>
    <w:rsid w:val="00D7548A"/>
    <w:rsid w:val="00E06B89"/>
    <w:rsid w:val="00E6322C"/>
    <w:rsid w:val="00E714B1"/>
    <w:rsid w:val="00EC7DF0"/>
    <w:rsid w:val="00EE2C86"/>
    <w:rsid w:val="00EF70B4"/>
    <w:rsid w:val="00FC7322"/>
    <w:rsid w:val="00FD5995"/>
    <w:rsid w:val="01F5107B"/>
    <w:rsid w:val="023A55D0"/>
    <w:rsid w:val="02DC5897"/>
    <w:rsid w:val="0338422E"/>
    <w:rsid w:val="04110F95"/>
    <w:rsid w:val="06976875"/>
    <w:rsid w:val="06F37706"/>
    <w:rsid w:val="077D1D84"/>
    <w:rsid w:val="07AE3FBA"/>
    <w:rsid w:val="08D8320E"/>
    <w:rsid w:val="09B30B8B"/>
    <w:rsid w:val="0A136A23"/>
    <w:rsid w:val="0BB9654C"/>
    <w:rsid w:val="0C273E0F"/>
    <w:rsid w:val="0CFE2CC9"/>
    <w:rsid w:val="0FDC34BA"/>
    <w:rsid w:val="100C233F"/>
    <w:rsid w:val="11BA192C"/>
    <w:rsid w:val="125B1977"/>
    <w:rsid w:val="15370848"/>
    <w:rsid w:val="179F4D32"/>
    <w:rsid w:val="19AE3B65"/>
    <w:rsid w:val="1A1E5F09"/>
    <w:rsid w:val="1B703F4A"/>
    <w:rsid w:val="1CF86950"/>
    <w:rsid w:val="1D33089F"/>
    <w:rsid w:val="1D7E26F1"/>
    <w:rsid w:val="1E964873"/>
    <w:rsid w:val="1ED046E4"/>
    <w:rsid w:val="1F556F39"/>
    <w:rsid w:val="204F6E1B"/>
    <w:rsid w:val="242D0EFE"/>
    <w:rsid w:val="27556F7F"/>
    <w:rsid w:val="28001F91"/>
    <w:rsid w:val="285078F4"/>
    <w:rsid w:val="29EC132F"/>
    <w:rsid w:val="2B190A42"/>
    <w:rsid w:val="2C5B0BBA"/>
    <w:rsid w:val="2CB84072"/>
    <w:rsid w:val="2E606494"/>
    <w:rsid w:val="2E97443A"/>
    <w:rsid w:val="2FBD2B98"/>
    <w:rsid w:val="2FC00487"/>
    <w:rsid w:val="327D1C8B"/>
    <w:rsid w:val="3346390D"/>
    <w:rsid w:val="37461371"/>
    <w:rsid w:val="387B667F"/>
    <w:rsid w:val="39C026EF"/>
    <w:rsid w:val="3AA36BFC"/>
    <w:rsid w:val="3B8E32E7"/>
    <w:rsid w:val="3C6610FE"/>
    <w:rsid w:val="3C834E15"/>
    <w:rsid w:val="3D87457E"/>
    <w:rsid w:val="3E8059DA"/>
    <w:rsid w:val="3F6F1FDE"/>
    <w:rsid w:val="4021297B"/>
    <w:rsid w:val="40744DB6"/>
    <w:rsid w:val="40D52981"/>
    <w:rsid w:val="44E97357"/>
    <w:rsid w:val="45A75A5E"/>
    <w:rsid w:val="4662784A"/>
    <w:rsid w:val="46B43004"/>
    <w:rsid w:val="478F16C1"/>
    <w:rsid w:val="47BA7CA6"/>
    <w:rsid w:val="47C21263"/>
    <w:rsid w:val="47F23793"/>
    <w:rsid w:val="495E6F98"/>
    <w:rsid w:val="4AEE3DA2"/>
    <w:rsid w:val="4BCD7E5B"/>
    <w:rsid w:val="4C7D53DD"/>
    <w:rsid w:val="4D597F1B"/>
    <w:rsid w:val="4DD969E9"/>
    <w:rsid w:val="4EC57856"/>
    <w:rsid w:val="50710640"/>
    <w:rsid w:val="513956B6"/>
    <w:rsid w:val="52492752"/>
    <w:rsid w:val="53047586"/>
    <w:rsid w:val="532B72EF"/>
    <w:rsid w:val="537F14D4"/>
    <w:rsid w:val="57427855"/>
    <w:rsid w:val="57B42F24"/>
    <w:rsid w:val="5926708E"/>
    <w:rsid w:val="5B0E726D"/>
    <w:rsid w:val="5B426542"/>
    <w:rsid w:val="5BAC72F8"/>
    <w:rsid w:val="5BD20AC4"/>
    <w:rsid w:val="5C0874B1"/>
    <w:rsid w:val="5CE35A91"/>
    <w:rsid w:val="5D12180F"/>
    <w:rsid w:val="5F4C5732"/>
    <w:rsid w:val="60287A7B"/>
    <w:rsid w:val="60AB73E1"/>
    <w:rsid w:val="616E71CE"/>
    <w:rsid w:val="63B843D8"/>
    <w:rsid w:val="64B13A1E"/>
    <w:rsid w:val="65855D08"/>
    <w:rsid w:val="664803B2"/>
    <w:rsid w:val="665C628B"/>
    <w:rsid w:val="667E19C2"/>
    <w:rsid w:val="67A5253F"/>
    <w:rsid w:val="690D42CF"/>
    <w:rsid w:val="6931554E"/>
    <w:rsid w:val="698C5A23"/>
    <w:rsid w:val="6B68601C"/>
    <w:rsid w:val="6D4B3BC1"/>
    <w:rsid w:val="6EA74226"/>
    <w:rsid w:val="6EE8052B"/>
    <w:rsid w:val="6F920CCE"/>
    <w:rsid w:val="71F118FE"/>
    <w:rsid w:val="722966FE"/>
    <w:rsid w:val="73111727"/>
    <w:rsid w:val="760A41E9"/>
    <w:rsid w:val="77F7269F"/>
    <w:rsid w:val="78475AD7"/>
    <w:rsid w:val="79704536"/>
    <w:rsid w:val="7E34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410A2"/>
  <w15:docId w15:val="{CF2465C1-1794-4130-8C4E-2A6F0921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qFormat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明显引用 字符"/>
    <w:basedOn w:val="a0"/>
    <w:link w:val="af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nt61">
    <w:name w:val="font61"/>
    <w:basedOn w:val="a0"/>
    <w:unhideWhenUsed/>
    <w:qFormat/>
    <w:rPr>
      <w:rFonts w:ascii="宋体" w:eastAsia="宋体" w:hAnsi="宋体" w:cs="宋体" w:hint="eastAsia"/>
      <w:color w:val="FF0000"/>
      <w:sz w:val="20"/>
      <w:szCs w:val="20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3">
    <w:name w:val="正文1"/>
    <w:basedOn w:val="a"/>
    <w:qFormat/>
    <w:pPr>
      <w:spacing w:line="360" w:lineRule="auto"/>
      <w:ind w:firstLineChars="200" w:firstLine="482"/>
    </w:pPr>
    <w:rPr>
      <w:rFonts w:ascii="宋体" w:hAnsi="宋体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D7BFCD-43DF-48F3-9503-8366FB8B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LYX</dc:creator>
  <cp:lastModifiedBy>LYX</cp:lastModifiedBy>
  <cp:revision>16</cp:revision>
  <dcterms:created xsi:type="dcterms:W3CDTF">2025-05-10T07:57:00Z</dcterms:created>
  <dcterms:modified xsi:type="dcterms:W3CDTF">2025-06-02T01:34:00Z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eyJoZGlkIjoiYjZmNzUyMmUzZGNhM2VmODJjMjA4MTY5NmQ4NDY5NjUiLCJ1c2VySWQiOiI5NDg1NTMxMzMifQ==</vt:lpwstr>
  </property>
  <property fmtid="{D5CDD505-2E9C-101B-9397-08002B2CF9AE}" pid="4" name="ICV">
    <vt:lpwstr>8EC2D4E72AEC4C7EAA8941A96DD224C8_12</vt:lpwstr>
  </property>
</Properties>
</file>