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  <w:lang w:val="en-US"/>
        </w:rPr>
      </w:pPr>
      <w:bookmarkStart w:id="0" w:name="_Toc13673"/>
      <w:bookmarkStart w:id="1" w:name="_Toc2864"/>
      <w:r>
        <w:rPr>
          <w:rFonts w:hint="eastAsia" w:ascii="宋体" w:hAnsi="宋体" w:eastAsia="宋体" w:cs="宋体"/>
          <w:sz w:val="24"/>
          <w:szCs w:val="24"/>
          <w:lang w:val="en-US"/>
        </w:rPr>
        <w:t>附件1：</w:t>
      </w:r>
    </w:p>
    <w:p>
      <w:pPr>
        <w:pStyle w:val="2"/>
        <w:ind w:left="0"/>
        <w:jc w:val="center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pStyle w:val="3"/>
        <w:jc w:val="center"/>
        <w:rPr>
          <w:rFonts w:ascii="Times New Roman"/>
          <w:sz w:val="20"/>
          <w:highlight w:val="none"/>
        </w:rPr>
      </w:pPr>
      <w:r>
        <w:drawing>
          <wp:inline distT="0" distB="0" distL="114300" distR="114300">
            <wp:extent cx="4951095" cy="1511300"/>
            <wp:effectExtent l="0" t="0" r="190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8"/>
        <w:ind w:left="758" w:right="0" w:firstLine="0"/>
        <w:jc w:val="center"/>
        <w:rPr>
          <w:rFonts w:hint="eastAsia" w:ascii="黑体" w:eastAsia="黑体"/>
          <w:b/>
          <w:spacing w:val="-16"/>
          <w:sz w:val="52"/>
          <w:highlight w:val="none"/>
        </w:rPr>
      </w:pPr>
    </w:p>
    <w:p>
      <w:pPr>
        <w:spacing w:before="28"/>
        <w:ind w:right="0"/>
        <w:jc w:val="center"/>
        <w:rPr>
          <w:rFonts w:hint="eastAsia" w:ascii="黑体" w:eastAsia="黑体"/>
          <w:b/>
          <w:sz w:val="52"/>
          <w:highlight w:val="none"/>
          <w:lang w:eastAsia="zh-CN"/>
        </w:rPr>
      </w:pPr>
      <w:r>
        <w:rPr>
          <w:rFonts w:hint="eastAsia" w:ascii="黑体" w:eastAsia="黑体"/>
          <w:b/>
          <w:spacing w:val="-16"/>
          <w:sz w:val="52"/>
          <w:highlight w:val="none"/>
        </w:rPr>
        <w:t>研究生</w:t>
      </w:r>
      <w:r>
        <w:rPr>
          <w:rFonts w:hint="eastAsia" w:ascii="黑体" w:eastAsia="黑体"/>
          <w:b/>
          <w:spacing w:val="-16"/>
          <w:sz w:val="52"/>
          <w:highlight w:val="none"/>
          <w:lang w:eastAsia="zh-CN"/>
        </w:rPr>
        <w:t>学位论文</w:t>
      </w:r>
      <w:r>
        <w:rPr>
          <w:rFonts w:hint="eastAsia" w:ascii="黑体" w:eastAsia="黑体"/>
          <w:b/>
          <w:sz w:val="52"/>
          <w:highlight w:val="none"/>
          <w:lang w:eastAsia="zh-CN"/>
        </w:rPr>
        <w:t>开题报告</w:t>
      </w:r>
    </w:p>
    <w:p>
      <w:pPr>
        <w:pStyle w:val="3"/>
        <w:rPr>
          <w:rFonts w:ascii="黑体"/>
          <w:b/>
          <w:sz w:val="5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/>
        <w:ind w:right="0"/>
        <w:textAlignment w:val="auto"/>
        <w:rPr>
          <w:rFonts w:ascii="黑体"/>
          <w:b/>
          <w:sz w:val="5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487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0" w:firstLine="1600" w:firstLineChars="500"/>
        <w:jc w:val="left"/>
        <w:textAlignment w:val="auto"/>
        <w:rPr>
          <w:rFonts w:ascii="Times New Roman" w:eastAsia="Times New Roman"/>
          <w:sz w:val="32"/>
          <w:highlight w:val="none"/>
        </w:rPr>
      </w:pPr>
      <w:r>
        <w:rPr>
          <w:sz w:val="32"/>
          <w:highlight w:val="none"/>
        </w:rPr>
        <w:t>学</w:t>
      </w:r>
      <w:r>
        <w:rPr>
          <w:rFonts w:hint="eastAsia"/>
          <w:sz w:val="32"/>
          <w:highlight w:val="none"/>
          <w:lang w:val="en-US" w:eastAsia="zh-CN"/>
        </w:rPr>
        <w:t xml:space="preserve">     </w:t>
      </w:r>
      <w:r>
        <w:rPr>
          <w:sz w:val="32"/>
          <w:highlight w:val="none"/>
        </w:rPr>
        <w:t>号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auto"/>
        <w:ind w:right="0"/>
        <w:textAlignment w:val="auto"/>
        <w:rPr>
          <w:rFonts w:hint="eastAsia" w:ascii="Times New Roman" w:eastAsia="宋体"/>
          <w:sz w:val="29"/>
          <w:highlight w:val="none"/>
          <w:lang w:val="en-US" w:eastAsia="zh-CN"/>
        </w:rPr>
      </w:pPr>
      <w:r>
        <w:rPr>
          <w:rFonts w:hint="eastAsia" w:ascii="Times New Roman"/>
          <w:sz w:val="29"/>
          <w:highlight w:val="none"/>
          <w:lang w:val="en-US" w:eastAsia="zh-CN"/>
        </w:rPr>
        <w:t xml:space="preserve">           </w:t>
      </w:r>
      <w:r>
        <w:rPr>
          <w:sz w:val="32"/>
          <w:highlight w:val="none"/>
        </w:rPr>
        <w:t>姓</w:t>
      </w:r>
      <w:r>
        <w:rPr>
          <w:rFonts w:hint="eastAsia"/>
          <w:sz w:val="32"/>
          <w:highlight w:val="none"/>
          <w:lang w:val="en-US" w:eastAsia="zh-CN"/>
        </w:rPr>
        <w:t xml:space="preserve">     </w:t>
      </w:r>
      <w:r>
        <w:rPr>
          <w:sz w:val="32"/>
          <w:highlight w:val="none"/>
        </w:rPr>
        <w:t>名</w:t>
      </w:r>
      <w:r>
        <w:rPr>
          <w:rFonts w:ascii="Times New Roman" w:eastAsia="Times New Roman"/>
          <w:sz w:val="32"/>
          <w:highlight w:val="none"/>
          <w:u w:val="single"/>
        </w:rPr>
        <w:t xml:space="preserve">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487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360" w:lineRule="auto"/>
        <w:ind w:right="0" w:firstLine="1600" w:firstLineChars="500"/>
        <w:jc w:val="left"/>
        <w:textAlignment w:val="auto"/>
        <w:rPr>
          <w:rFonts w:ascii="Times New Roman" w:eastAsia="Times New Roman"/>
          <w:sz w:val="32"/>
          <w:highlight w:val="none"/>
        </w:rPr>
      </w:pPr>
      <w:r>
        <w:rPr>
          <w:rFonts w:hint="eastAsia" w:eastAsia="宋体"/>
          <w:sz w:val="32"/>
          <w:highlight w:val="none"/>
          <w:lang w:eastAsia="zh-CN"/>
        </w:rPr>
        <w:t>学</w:t>
      </w:r>
      <w:r>
        <w:rPr>
          <w:rFonts w:hint="eastAsia" w:eastAsia="宋体"/>
          <w:sz w:val="32"/>
          <w:highlight w:val="none"/>
          <w:lang w:val="en-US" w:eastAsia="zh-CN"/>
        </w:rPr>
        <w:t xml:space="preserve">     </w:t>
      </w:r>
      <w:r>
        <w:rPr>
          <w:rFonts w:hint="eastAsia" w:eastAsia="宋体"/>
          <w:sz w:val="32"/>
          <w:highlight w:val="none"/>
          <w:lang w:eastAsia="zh-CN"/>
        </w:rPr>
        <w:t>院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tabs>
          <w:tab w:val="left" w:pos="83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64" w:firstLineChars="400"/>
        <w:jc w:val="left"/>
        <w:textAlignment w:val="auto"/>
        <w:rPr>
          <w:sz w:val="32"/>
          <w:highlight w:val="none"/>
        </w:rPr>
      </w:pPr>
      <w:r>
        <w:rPr>
          <w:spacing w:val="48"/>
          <w:sz w:val="32"/>
          <w:highlight w:val="none"/>
        </w:rPr>
        <w:t>培养方</w:t>
      </w:r>
      <w:r>
        <w:rPr>
          <w:sz w:val="32"/>
          <w:highlight w:val="none"/>
        </w:rPr>
        <w:t>式</w:t>
      </w:r>
      <w:r>
        <w:rPr>
          <w:spacing w:val="-2"/>
          <w:sz w:val="32"/>
          <w:highlight w:val="none"/>
        </w:rPr>
        <w:t xml:space="preserve"> </w:t>
      </w:r>
      <w:r>
        <w:rPr>
          <w:sz w:val="32"/>
          <w:highlight w:val="none"/>
        </w:rPr>
        <w:t>□全日制</w:t>
      </w:r>
      <w:r>
        <w:rPr>
          <w:spacing w:val="-1"/>
          <w:sz w:val="32"/>
          <w:highlight w:val="none"/>
        </w:rPr>
        <w:t xml:space="preserve"> </w:t>
      </w:r>
      <w:r>
        <w:rPr>
          <w:sz w:val="32"/>
          <w:highlight w:val="none"/>
        </w:rPr>
        <w:t>□</w:t>
      </w:r>
      <w:r>
        <w:rPr>
          <w:rFonts w:hint="eastAsia"/>
          <w:sz w:val="32"/>
          <w:highlight w:val="none"/>
          <w:lang w:val="en-US" w:eastAsia="zh-CN"/>
        </w:rPr>
        <w:t>非</w:t>
      </w:r>
      <w:r>
        <w:rPr>
          <w:sz w:val="32"/>
          <w:highlight w:val="none"/>
        </w:rPr>
        <w:t>全日制</w:t>
      </w:r>
    </w:p>
    <w:p>
      <w:pPr>
        <w:keepNext w:val="0"/>
        <w:keepLines w:val="0"/>
        <w:pageBreakBefore w:val="0"/>
        <w:widowControl w:val="0"/>
        <w:tabs>
          <w:tab w:val="left" w:pos="83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00" w:firstLineChars="400"/>
        <w:jc w:val="left"/>
        <w:textAlignment w:val="auto"/>
        <w:rPr>
          <w:rFonts w:ascii="Times New Roman" w:hAnsi="Times New Roman" w:eastAsia="Times New Roman"/>
          <w:sz w:val="32"/>
          <w:highlight w:val="none"/>
        </w:rPr>
      </w:pPr>
      <w:r>
        <w:rPr>
          <w:rFonts w:hint="eastAsia"/>
          <w:spacing w:val="48"/>
          <w:w w:val="95"/>
          <w:sz w:val="32"/>
          <w:highlight w:val="none"/>
          <w:lang w:eastAsia="zh-CN"/>
        </w:rPr>
        <w:t>学科（</w:t>
      </w:r>
      <w:r>
        <w:rPr>
          <w:spacing w:val="48"/>
          <w:w w:val="95"/>
          <w:sz w:val="32"/>
          <w:highlight w:val="none"/>
        </w:rPr>
        <w:t>专业</w:t>
      </w:r>
      <w:r>
        <w:rPr>
          <w:rFonts w:hint="eastAsia"/>
          <w:spacing w:val="48"/>
          <w:w w:val="95"/>
          <w:sz w:val="32"/>
          <w:highlight w:val="none"/>
          <w:lang w:eastAsia="zh-CN"/>
        </w:rPr>
        <w:t>）</w:t>
      </w:r>
      <w:r>
        <w:rPr>
          <w:rFonts w:ascii="Times New Roman" w:hAns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tabs>
          <w:tab w:val="left" w:pos="82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360" w:lineRule="auto"/>
        <w:ind w:right="0" w:firstLine="1600" w:firstLineChars="400"/>
        <w:jc w:val="left"/>
        <w:textAlignment w:val="auto"/>
        <w:rPr>
          <w:rFonts w:hint="default" w:ascii="Times New Roman" w:eastAsia="Times New Roman"/>
          <w:sz w:val="32"/>
          <w:highlight w:val="none"/>
          <w:lang w:val="en-US"/>
        </w:rPr>
      </w:pPr>
      <w:r>
        <w:rPr>
          <w:spacing w:val="48"/>
          <w:w w:val="95"/>
          <w:sz w:val="32"/>
          <w:highlight w:val="none"/>
        </w:rPr>
        <w:t>方</w:t>
      </w:r>
      <w:r>
        <w:rPr>
          <w:w w:val="95"/>
          <w:sz w:val="32"/>
          <w:highlight w:val="none"/>
        </w:rPr>
        <w:t>向</w:t>
      </w:r>
      <w:r>
        <w:rPr>
          <w:rFonts w:hint="eastAsia"/>
          <w:w w:val="95"/>
          <w:sz w:val="32"/>
          <w:highlight w:val="none"/>
          <w:lang w:eastAsia="zh-CN"/>
        </w:rPr>
        <w:t>（领域）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00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</w:pPr>
      <w:r>
        <w:rPr>
          <w:spacing w:val="48"/>
          <w:w w:val="95"/>
          <w:sz w:val="32"/>
          <w:highlight w:val="none"/>
        </w:rPr>
        <w:t>指导教</w:t>
      </w:r>
      <w:r>
        <w:rPr>
          <w:w w:val="95"/>
          <w:sz w:val="32"/>
          <w:highlight w:val="none"/>
        </w:rPr>
        <w:t>师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216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</w:pPr>
      <w:r>
        <w:rPr>
          <w:rFonts w:hint="eastAsia" w:ascii="Times New Roman"/>
          <w:w w:val="95"/>
          <w:sz w:val="32"/>
          <w:highlight w:val="none"/>
          <w:u w:val="single" w:color="FFFFFF" w:themeColor="background1"/>
          <w:lang w:val="en-US" w:eastAsia="zh-CN"/>
        </w:rPr>
        <w:t xml:space="preserve">           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480" w:lineRule="auto"/>
        <w:ind w:right="0" w:firstLine="1216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sectPr>
          <w:footerReference r:id="rId3" w:type="default"/>
          <w:pgSz w:w="11910" w:h="16840"/>
          <w:pgMar w:top="1440" w:right="1800" w:bottom="1440" w:left="1800" w:header="720" w:footer="720" w:gutter="0"/>
          <w:pgNumType w:fmt="decimal"/>
          <w:cols w:equalWidth="0" w:num="1">
            <w:col w:w="11030"/>
          </w:cols>
        </w:sectPr>
      </w:pPr>
    </w:p>
    <w:bookmarkEnd w:id="0"/>
    <w:bookmarkEnd w:id="1"/>
    <w:tbl>
      <w:tblPr>
        <w:tblStyle w:val="8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50"/>
        <w:gridCol w:w="284"/>
        <w:gridCol w:w="1570"/>
        <w:gridCol w:w="689"/>
        <w:gridCol w:w="1896"/>
        <w:gridCol w:w="215"/>
        <w:gridCol w:w="2703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596" w:type="dxa"/>
            <w:vAlign w:val="center"/>
          </w:tcPr>
          <w:p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论文题目</w:t>
            </w:r>
          </w:p>
        </w:tc>
        <w:tc>
          <w:tcPr>
            <w:tcW w:w="790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5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论文选题</w:t>
            </w:r>
          </w:p>
        </w:tc>
        <w:tc>
          <w:tcPr>
            <w:tcW w:w="30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选题来源</w:t>
            </w:r>
          </w:p>
        </w:tc>
        <w:tc>
          <w:tcPr>
            <w:tcW w:w="4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选题性质（专硕必填）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93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国家级科研项目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□ 省部级科研项目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市校级科研项目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校企合作项目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自选项目</w:t>
            </w:r>
          </w:p>
        </w:tc>
        <w:tc>
          <w:tcPr>
            <w:tcW w:w="4814" w:type="dxa"/>
            <w:gridSpan w:val="3"/>
            <w:vAlign w:val="center"/>
          </w:tcPr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产品</w:t>
            </w:r>
            <w:r>
              <w:rPr>
                <w:rFonts w:hint="eastAsia"/>
                <w:color w:val="000000"/>
                <w:lang w:eastAsia="zh-CN"/>
              </w:rPr>
              <w:t>设计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工程设计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应用研究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工程/项目管理</w:t>
            </w:r>
          </w:p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技术研发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调研报告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spacing w:before="60" w:after="60" w:line="288" w:lineRule="auto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教学案例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ascii="宋体" w:hAnsi="宋体" w:eastAsia="宋体" w:cs="宋体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927" w:hRule="atLeast"/>
          <w:jc w:val="center"/>
        </w:trPr>
        <w:tc>
          <w:tcPr>
            <w:tcW w:w="8503" w:type="dxa"/>
            <w:gridSpan w:val="8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与选题有关的国内外研究综述，选题的理论意义和实际意义</w:t>
            </w:r>
          </w:p>
          <w:p>
            <w:pPr>
              <w:rPr>
                <w:rFonts w:ascii="宋体" w:hAnsi="宋体" w:eastAsia="宋体" w:cs="宋体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576" w:hRule="atLeast"/>
          <w:jc w:val="center"/>
        </w:trPr>
        <w:tc>
          <w:tcPr>
            <w:tcW w:w="8503" w:type="dxa"/>
            <w:gridSpan w:val="8"/>
          </w:tcPr>
          <w:p>
            <w:pPr>
              <w:spacing w:line="300" w:lineRule="auto"/>
              <w:rPr>
                <w:rFonts w:eastAsia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2. 课题研究的主要内容</w:t>
            </w: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所要解决的主要问题及研究途径与方法（预期思路或技术路线）</w:t>
            </w: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line="30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主要参考文献目录</w:t>
            </w: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8518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. 论文工作计划进度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cs="宋体"/>
              </w:rPr>
              <w:t>工作项目</w:t>
            </w: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阶段工作内容及预计完成的指标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both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exact"/>
          <w:jc w:val="center"/>
        </w:trPr>
        <w:tc>
          <w:tcPr>
            <w:tcW w:w="8518" w:type="dxa"/>
            <w:gridSpan w:val="9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. 指导教师对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及工作计划的评价意见：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spacing w:after="18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指导教师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spacing w:after="187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年     月  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518" w:type="dxa"/>
            <w:gridSpan w:val="9"/>
            <w:vAlign w:val="center"/>
          </w:tcPr>
          <w:p>
            <w:pPr>
              <w:tabs>
                <w:tab w:val="left" w:pos="6120"/>
              </w:tabs>
              <w:rPr>
                <w:rFonts w:ascii="Times New Roman" w:hAnsi="Times New Roman" w:eastAsia="宋体" w:cs="Times New Roman"/>
              </w:rPr>
            </w:pPr>
            <w:r>
              <w:rPr>
                <w:rFonts w:hint="eastAsia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.参加学位论文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报告的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名单(请专家签署</w:t>
            </w:r>
            <w:r>
              <w:rPr>
                <w:rFonts w:hint="eastAsia" w:cs="宋体"/>
              </w:rPr>
              <w:t>，第一行为组长</w:t>
            </w:r>
            <w:r>
              <w:rPr>
                <w:rFonts w:hint="eastAsia" w:ascii="宋体" w:hAnsi="宋体" w:eastAsia="宋体" w:cs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职称</w:t>
            </w: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学科、专业</w:t>
            </w: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</w:rPr>
              <w:t>意见（同意请打“○”，不同意打“×”）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exact"/>
          <w:jc w:val="center"/>
        </w:trPr>
        <w:tc>
          <w:tcPr>
            <w:tcW w:w="8518" w:type="dxa"/>
            <w:gridSpan w:val="9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 xml:space="preserve">. 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报告及工作计划的评议：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给出综合评价，是否同意该选题。不能简单写同意</w:t>
            </w:r>
            <w:r>
              <w:rPr>
                <w:rFonts w:hint="eastAsia" w:cs="宋体"/>
              </w:rPr>
              <w:t>与否</w:t>
            </w:r>
            <w:r>
              <w:rPr>
                <w:rFonts w:hint="eastAsia" w:ascii="Times New Roman" w:hAnsi="Times New Roman" w:eastAsia="宋体" w:cs="Times New Roman"/>
              </w:rPr>
              <w:t>）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30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851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cs="宋体"/>
              </w:rPr>
              <w:t>结论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得分取整数，开题考核</w:t>
            </w:r>
            <w:r>
              <w:rPr>
                <w:rFonts w:hint="eastAsia" w:ascii="宋体" w:hAnsi="宋体" w:eastAsia="宋体" w:cs="宋体"/>
                <w:lang w:eastAsia="zh-CN"/>
              </w:rPr>
              <w:t>等级</w:t>
            </w:r>
            <w:r>
              <w:rPr>
                <w:rFonts w:hint="eastAsia" w:ascii="宋体" w:hAnsi="宋体" w:eastAsia="宋体" w:cs="宋体"/>
              </w:rPr>
              <w:t>分为</w:t>
            </w:r>
            <w:r>
              <w:rPr>
                <w:rFonts w:hint="eastAsia" w:eastAsia="宋体" w:cs="宋体"/>
                <w:lang w:val="en-US" w:eastAsia="zh-CN"/>
              </w:rPr>
              <w:t>A、B、C和D</w:t>
            </w:r>
            <w:r>
              <w:rPr>
                <w:rFonts w:hint="eastAsia" w:ascii="宋体" w:hAnsi="宋体" w:eastAsia="宋体" w:cs="宋体"/>
              </w:rPr>
              <w:t xml:space="preserve">四等。100-90分为A等，89-75分为B等,74-60分为C等,少于60分为D等。） </w:t>
            </w:r>
          </w:p>
          <w:p>
            <w:pPr>
              <w:tabs>
                <w:tab w:val="left" w:pos="6300"/>
              </w:tabs>
              <w:spacing w:after="156"/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300"/>
              </w:tabs>
              <w:spacing w:after="156"/>
              <w:ind w:firstLine="42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该生开题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综合得分为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，等级为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</w:rPr>
              <w:t xml:space="preserve"> 组长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年     月     日 </w:t>
            </w:r>
            <w:r>
              <w:rPr>
                <w:rFonts w:ascii="宋体" w:hAnsi="宋体" w:eastAsia="宋体" w:cs="宋体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851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学位评定分委员会</w:t>
            </w:r>
            <w:r>
              <w:rPr>
                <w:rFonts w:hint="eastAsia" w:ascii="宋体" w:hAnsi="宋体" w:eastAsia="宋体" w:cs="宋体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/>
              <w:ind w:firstLine="513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主席（签名）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年    月     日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8518" w:type="dxa"/>
            <w:gridSpan w:val="9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学院审核意见：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/>
              <w:ind w:firstLine="513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主管院长</w:t>
            </w:r>
            <w:r>
              <w:rPr>
                <w:rFonts w:hint="eastAsia"/>
                <w:spacing w:val="-3"/>
              </w:rPr>
              <w:t>（签章）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年    月  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1"/>
          <w:szCs w:val="21"/>
          <w:lang w:val="en-US"/>
        </w:rPr>
        <w:sectPr>
          <w:head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附件2：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湖州师范学院开题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评议小组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结果汇总表</w:t>
      </w:r>
    </w:p>
    <w:tbl>
      <w:tblPr>
        <w:tblStyle w:val="8"/>
        <w:tblW w:w="133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709"/>
        <w:gridCol w:w="1532"/>
        <w:gridCol w:w="1238"/>
        <w:gridCol w:w="1341"/>
        <w:gridCol w:w="727"/>
        <w:gridCol w:w="995"/>
        <w:gridCol w:w="2303"/>
        <w:gridCol w:w="634"/>
        <w:gridCol w:w="1338"/>
        <w:gridCol w:w="986"/>
        <w:gridCol w:w="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2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PMingLiU-ExtB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组长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评议小组秘书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研究生类型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专业学位类别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专业代码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学科专业 （或专业领域）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导师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学位论文题目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开题结论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全日制学术硕士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201720200135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张三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040102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课程教学论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王五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案例教学对中学生科学论证能力培养的影响研究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二次开题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全日制专业学位硕士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教育硕士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201825200130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李四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045102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刘七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申请延期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注：1、研究生类型：全日制学术硕士、全日制专业学位硕士、非全日制专业学位硕士；2、申请延期、二次开题人员需在备注栏注明。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06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湖州师范学院开题报告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答辩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结果汇总表</w:t>
      </w:r>
    </w:p>
    <w:tbl>
      <w:tblPr>
        <w:tblStyle w:val="8"/>
        <w:tblW w:w="133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709"/>
        <w:gridCol w:w="1532"/>
        <w:gridCol w:w="1238"/>
        <w:gridCol w:w="1341"/>
        <w:gridCol w:w="1273"/>
        <w:gridCol w:w="986"/>
        <w:gridCol w:w="1766"/>
        <w:gridCol w:w="634"/>
        <w:gridCol w:w="1338"/>
        <w:gridCol w:w="986"/>
        <w:gridCol w:w="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2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PMingLiU-ExtB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学院（盖章）：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研究生秘书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研究生类型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专业学位类别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专业代码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学科专业 （或专业领域）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导师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学位论文题目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开题结论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全日制学术硕士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201720200135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张三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040102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课程教学论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王五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案例教学对中学生科学论证能力培养的影响研究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二次开题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全日制专业学位硕士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教育硕士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201825200130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李四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045102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刘七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申请延期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headerReference r:id="rId5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注：1、研究生类型：全日制学术硕士、全日制专业学位硕士、非全日制专业学位硕士；2、申请延期、二次开题人员需在备注栏注明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"/>
          <w:szCs w:val="6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4：</w:t>
      </w:r>
      <w:r>
        <w:rPr>
          <w:rFonts w:hint="eastAsia"/>
          <w:b/>
          <w:bCs/>
          <w:sz w:val="36"/>
          <w:szCs w:val="44"/>
        </w:rPr>
        <w:t>学位论文</w:t>
      </w:r>
      <w:r>
        <w:rPr>
          <w:rFonts w:hint="eastAsia"/>
          <w:b/>
          <w:bCs/>
          <w:sz w:val="36"/>
          <w:szCs w:val="44"/>
          <w:lang w:eastAsia="zh-CN"/>
        </w:rPr>
        <w:t>开题报告</w:t>
      </w:r>
      <w:r>
        <w:rPr>
          <w:rFonts w:hint="eastAsia"/>
          <w:b/>
          <w:bCs/>
          <w:sz w:val="36"/>
          <w:szCs w:val="44"/>
        </w:rPr>
        <w:t>修改</w:t>
      </w:r>
      <w:r>
        <w:rPr>
          <w:rFonts w:hint="eastAsia"/>
          <w:b/>
          <w:bCs/>
          <w:sz w:val="36"/>
          <w:szCs w:val="44"/>
          <w:lang w:eastAsia="zh-CN"/>
        </w:rPr>
        <w:t>记录</w:t>
      </w:r>
      <w:r>
        <w:rPr>
          <w:rFonts w:hint="eastAsia"/>
          <w:b/>
          <w:bCs/>
          <w:sz w:val="36"/>
          <w:szCs w:val="44"/>
        </w:rPr>
        <w:t>单</w:t>
      </w:r>
    </w:p>
    <w:tbl>
      <w:tblPr>
        <w:tblStyle w:val="9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94"/>
        <w:gridCol w:w="1470"/>
        <w:gridCol w:w="1620"/>
        <w:gridCol w:w="147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题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目</w:t>
            </w:r>
          </w:p>
        </w:tc>
        <w:tc>
          <w:tcPr>
            <w:tcW w:w="76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院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学科专业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导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师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号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答辩结论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8" w:hRule="atLeast"/>
          <w:jc w:val="center"/>
        </w:trPr>
        <w:tc>
          <w:tcPr>
            <w:tcW w:w="95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3"/>
              <w:jc w:val="left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针对评审小组专家评议意见进行逐条修改：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问题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修改结果：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问题2：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修改结果：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（可附加页）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9551" w:type="dxa"/>
            <w:gridSpan w:val="6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审核意见：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签字：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       年     月    日</w:t>
            </w:r>
          </w:p>
        </w:tc>
      </w:tr>
    </w:tbl>
    <w:p>
      <w:pPr>
        <w:jc w:val="both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注：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  <w:t>结论为B等者需修改并经导师同意后提交，结论为C等者需认真修改并经评审小组组长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（或副组长）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  <w:t>同意后提交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。</w:t>
      </w:r>
    </w:p>
    <w:p>
      <w:pPr>
        <w:spacing w:after="156" w:afterLines="5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湖州师范学院学位论文题目变更申请表</w:t>
      </w:r>
    </w:p>
    <w:tbl>
      <w:tblPr>
        <w:tblStyle w:val="8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701"/>
        <w:gridCol w:w="1273"/>
        <w:gridCol w:w="1106"/>
        <w:gridCol w:w="739"/>
        <w:gridCol w:w="1281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学号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导师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学科（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原开题时间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所属学院　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变更前学位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变更后学位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变更原因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研究生签字：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年    月    日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导师意见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导师签字：</w:t>
            </w:r>
          </w:p>
          <w:p>
            <w:pPr>
              <w:widowControl/>
              <w:spacing w:before="156" w:beforeLines="50"/>
              <w:ind w:firstLine="960" w:firstLineChars="4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学院意见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负责人签字（学院公章）：</w:t>
            </w: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   年    月    日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</w:t>
            </w:r>
          </w:p>
        </w:tc>
      </w:tr>
    </w:tbl>
    <w:p>
      <w:pPr>
        <w:widowControl/>
        <w:ind w:left="550" w:hanging="550" w:hangingChars="25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Times New Roman" w:hAnsi="Times New Roman"/>
          <w:sz w:val="22"/>
        </w:rPr>
        <w:t>注：</w:t>
      </w:r>
      <w:r>
        <w:rPr>
          <w:kern w:val="0"/>
          <w:sz w:val="22"/>
        </w:rPr>
        <w:t>1</w:t>
      </w:r>
      <w:r>
        <w:rPr>
          <w:rFonts w:hAnsi="宋体"/>
          <w:kern w:val="0"/>
          <w:sz w:val="22"/>
        </w:rPr>
        <w:t>、</w:t>
      </w:r>
      <w:r>
        <w:rPr>
          <w:rFonts w:hint="eastAsia" w:ascii="宋体" w:hAnsi="宋体" w:cs="宋体"/>
          <w:kern w:val="0"/>
          <w:sz w:val="22"/>
        </w:rPr>
        <w:t>应详细说明</w:t>
      </w:r>
      <w:r>
        <w:rPr>
          <w:rFonts w:hint="eastAsia" w:hAnsi="宋体"/>
          <w:kern w:val="0"/>
          <w:sz w:val="22"/>
        </w:rPr>
        <w:t>学位论文题目变</w:t>
      </w:r>
      <w:r>
        <w:rPr>
          <w:rFonts w:hint="eastAsia" w:ascii="宋体" w:hAnsi="宋体" w:cs="宋体"/>
          <w:kern w:val="0"/>
          <w:sz w:val="22"/>
        </w:rPr>
        <w:t>更的原因，导师须给出详细意见并签字确认；</w:t>
      </w:r>
    </w:p>
    <w:p>
      <w:pPr>
        <w:widowControl/>
        <w:ind w:firstLine="440" w:firstLineChars="200"/>
        <w:jc w:val="left"/>
        <w:rPr>
          <w:rFonts w:ascii="宋体" w:hAnsi="宋体" w:cs="宋体"/>
          <w:kern w:val="0"/>
          <w:sz w:val="22"/>
        </w:rPr>
      </w:pPr>
      <w:r>
        <w:rPr>
          <w:kern w:val="0"/>
          <w:sz w:val="22"/>
        </w:rPr>
        <w:t>2</w:t>
      </w:r>
      <w:r>
        <w:rPr>
          <w:rFonts w:hint="eastAsia" w:ascii="宋体" w:hAnsi="宋体" w:cs="宋体"/>
          <w:kern w:val="0"/>
          <w:sz w:val="22"/>
        </w:rPr>
        <w:t>、申请通过后，应按照开题报告程序重新进行开题</w:t>
      </w:r>
      <w:bookmarkStart w:id="2" w:name="_Hlk34206276"/>
      <w:r>
        <w:rPr>
          <w:rFonts w:hint="eastAsia" w:ascii="宋体" w:hAnsi="宋体" w:cs="宋体"/>
          <w:kern w:val="0"/>
          <w:sz w:val="22"/>
        </w:rPr>
        <w:t>；</w:t>
      </w:r>
      <w:bookmarkEnd w:id="2"/>
    </w:p>
    <w:p>
      <w:pPr>
        <w:widowControl/>
        <w:ind w:firstLine="440" w:firstLineChars="20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>3</w:t>
      </w:r>
      <w:r>
        <w:rPr>
          <w:rFonts w:ascii="Times New Roman" w:hAnsi="宋体"/>
          <w:sz w:val="22"/>
        </w:rPr>
        <w:t>、</w:t>
      </w:r>
      <w:r>
        <w:rPr>
          <w:rFonts w:ascii="宋体" w:hAnsi="宋体"/>
          <w:kern w:val="0"/>
          <w:sz w:val="22"/>
        </w:rPr>
        <w:t>本表应与重新开题</w:t>
      </w:r>
      <w:r>
        <w:rPr>
          <w:rFonts w:hint="eastAsia" w:ascii="宋体" w:hAnsi="宋体"/>
          <w:kern w:val="0"/>
          <w:sz w:val="22"/>
        </w:rPr>
        <w:t>有关</w:t>
      </w:r>
      <w:r>
        <w:rPr>
          <w:rFonts w:ascii="宋体" w:hAnsi="宋体"/>
          <w:kern w:val="0"/>
          <w:sz w:val="22"/>
        </w:rPr>
        <w:t>材料一起交所在二级单位存档</w:t>
      </w:r>
      <w:r>
        <w:rPr>
          <w:rFonts w:hint="eastAsia" w:ascii="宋体" w:hAnsi="宋体"/>
          <w:kern w:val="0"/>
          <w:sz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  <w:rPr>
        <w:rFonts w:hint="default" w:eastAsiaTheme="minorEastAsia"/>
        <w:sz w:val="21"/>
        <w:szCs w:val="21"/>
        <w:u w:val="none"/>
        <w:lang w:val="en-US" w:eastAsia="zh-CN"/>
      </w:rPr>
    </w:pPr>
    <w:r>
      <w:rPr>
        <w:rFonts w:hint="eastAsia"/>
        <w:u w:val="none"/>
        <w:lang w:val="en-US" w:eastAsia="zh-CN"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0CE27"/>
    <w:multiLevelType w:val="singleLevel"/>
    <w:tmpl w:val="B730CE2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CD9DF2"/>
    <w:multiLevelType w:val="singleLevel"/>
    <w:tmpl w:val="F9CD9DF2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21683C10"/>
    <w:multiLevelType w:val="multilevel"/>
    <w:tmpl w:val="21683C1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3C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C1452"/>
    <w:rsid w:val="001E5782"/>
    <w:rsid w:val="001F5ED9"/>
    <w:rsid w:val="002003C8"/>
    <w:rsid w:val="00216CC9"/>
    <w:rsid w:val="002344F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378A2"/>
    <w:rsid w:val="005604F2"/>
    <w:rsid w:val="005609D1"/>
    <w:rsid w:val="005A068C"/>
    <w:rsid w:val="005A069B"/>
    <w:rsid w:val="005B7424"/>
    <w:rsid w:val="005E1581"/>
    <w:rsid w:val="005F5F8E"/>
    <w:rsid w:val="00604D4C"/>
    <w:rsid w:val="00615923"/>
    <w:rsid w:val="0061634C"/>
    <w:rsid w:val="0061683E"/>
    <w:rsid w:val="006349BC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B775C"/>
    <w:rsid w:val="009C5C3D"/>
    <w:rsid w:val="009C79EC"/>
    <w:rsid w:val="009E005A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E2B0A"/>
    <w:rsid w:val="00BF74FB"/>
    <w:rsid w:val="00C07088"/>
    <w:rsid w:val="00C119E3"/>
    <w:rsid w:val="00C12479"/>
    <w:rsid w:val="00C412EC"/>
    <w:rsid w:val="00C42F0C"/>
    <w:rsid w:val="00C458B6"/>
    <w:rsid w:val="00C9508E"/>
    <w:rsid w:val="00CB00B7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F29C6"/>
    <w:rsid w:val="00E1454A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2294AFD"/>
    <w:rsid w:val="02957AA9"/>
    <w:rsid w:val="04F12808"/>
    <w:rsid w:val="07142545"/>
    <w:rsid w:val="07F307AC"/>
    <w:rsid w:val="0B320D04"/>
    <w:rsid w:val="0BC94C8D"/>
    <w:rsid w:val="0CE85B31"/>
    <w:rsid w:val="0F7F7D30"/>
    <w:rsid w:val="103661AE"/>
    <w:rsid w:val="10A01E25"/>
    <w:rsid w:val="10D55343"/>
    <w:rsid w:val="11E62CFA"/>
    <w:rsid w:val="139D1905"/>
    <w:rsid w:val="1756640B"/>
    <w:rsid w:val="18AA792B"/>
    <w:rsid w:val="1B391902"/>
    <w:rsid w:val="2181419D"/>
    <w:rsid w:val="23954A7D"/>
    <w:rsid w:val="23FA0591"/>
    <w:rsid w:val="24912E00"/>
    <w:rsid w:val="25C65450"/>
    <w:rsid w:val="25DB0866"/>
    <w:rsid w:val="26404EDA"/>
    <w:rsid w:val="26B92C53"/>
    <w:rsid w:val="275B2DF8"/>
    <w:rsid w:val="27AE1B37"/>
    <w:rsid w:val="281176C0"/>
    <w:rsid w:val="2BEB2DC0"/>
    <w:rsid w:val="2F2160B1"/>
    <w:rsid w:val="2F6B3C6A"/>
    <w:rsid w:val="337D04E5"/>
    <w:rsid w:val="33C46361"/>
    <w:rsid w:val="33FF4C69"/>
    <w:rsid w:val="36EC7C17"/>
    <w:rsid w:val="37194168"/>
    <w:rsid w:val="392A2BCF"/>
    <w:rsid w:val="392D1E7F"/>
    <w:rsid w:val="3A8157D2"/>
    <w:rsid w:val="3BE94DD8"/>
    <w:rsid w:val="3D955285"/>
    <w:rsid w:val="3EAC4374"/>
    <w:rsid w:val="41BD5F12"/>
    <w:rsid w:val="44716FCE"/>
    <w:rsid w:val="45081F89"/>
    <w:rsid w:val="455C6C18"/>
    <w:rsid w:val="466141AA"/>
    <w:rsid w:val="46755BE8"/>
    <w:rsid w:val="46E1353F"/>
    <w:rsid w:val="46F27FAD"/>
    <w:rsid w:val="476C76D8"/>
    <w:rsid w:val="4AB409DB"/>
    <w:rsid w:val="4B511312"/>
    <w:rsid w:val="4B762317"/>
    <w:rsid w:val="4BDC6E9C"/>
    <w:rsid w:val="4C637EE7"/>
    <w:rsid w:val="4CE12440"/>
    <w:rsid w:val="4E8E60AA"/>
    <w:rsid w:val="4F427EE0"/>
    <w:rsid w:val="4FBB610A"/>
    <w:rsid w:val="501C315F"/>
    <w:rsid w:val="50292232"/>
    <w:rsid w:val="50E00756"/>
    <w:rsid w:val="5128662A"/>
    <w:rsid w:val="512B56D8"/>
    <w:rsid w:val="53160636"/>
    <w:rsid w:val="53194DBB"/>
    <w:rsid w:val="5347557C"/>
    <w:rsid w:val="5429099B"/>
    <w:rsid w:val="55AD34F9"/>
    <w:rsid w:val="56034ED7"/>
    <w:rsid w:val="56DE0D22"/>
    <w:rsid w:val="581D7ABD"/>
    <w:rsid w:val="588317FF"/>
    <w:rsid w:val="5D416538"/>
    <w:rsid w:val="5FC85209"/>
    <w:rsid w:val="6161089E"/>
    <w:rsid w:val="61AE1B1A"/>
    <w:rsid w:val="61D95F70"/>
    <w:rsid w:val="63EB28C2"/>
    <w:rsid w:val="684234D1"/>
    <w:rsid w:val="687E2406"/>
    <w:rsid w:val="6B1F6DAA"/>
    <w:rsid w:val="6CF21B78"/>
    <w:rsid w:val="6DA1050B"/>
    <w:rsid w:val="6E537C74"/>
    <w:rsid w:val="722C20BF"/>
    <w:rsid w:val="735976E4"/>
    <w:rsid w:val="75420F0D"/>
    <w:rsid w:val="772F4436"/>
    <w:rsid w:val="78EC189E"/>
    <w:rsid w:val="79605830"/>
    <w:rsid w:val="7C8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2463</Words>
  <Characters>14042</Characters>
  <Lines>117</Lines>
  <Paragraphs>32</Paragraphs>
  <TotalTime>8</TotalTime>
  <ScaleCrop>false</ScaleCrop>
  <LinksUpToDate>false</LinksUpToDate>
  <CharactersWithSpaces>16473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小强</cp:lastModifiedBy>
  <cp:lastPrinted>2020-11-17T00:23:00Z</cp:lastPrinted>
  <dcterms:modified xsi:type="dcterms:W3CDTF">2021-11-15T02:52:46Z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7673790C3E974AE890D77DE7FA4E74A0</vt:lpwstr>
  </property>
</Properties>
</file>