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32"/>
          <w:szCs w:val="32"/>
        </w:rPr>
      </w:pPr>
      <w:bookmarkStart w:id="3" w:name="_GoBack"/>
      <w:bookmarkEnd w:id="3"/>
      <w:r>
        <w:rPr>
          <w:rFonts w:hint="eastAsia" w:ascii="黑体" w:eastAsia="黑体"/>
          <w:sz w:val="32"/>
          <w:szCs w:val="32"/>
        </w:rPr>
        <w:t>附件1</w:t>
      </w:r>
    </w:p>
    <w:p>
      <w:pPr>
        <w:jc w:val="center"/>
        <w:rPr>
          <w:rFonts w:hint="eastAsia" w:ascii="方正小标宋简体" w:eastAsia="方正小标宋简体"/>
          <w:w w:val="80"/>
          <w:sz w:val="32"/>
          <w:szCs w:val="32"/>
        </w:rPr>
      </w:pPr>
      <w:r>
        <w:rPr>
          <w:rFonts w:hint="eastAsia" w:ascii="方正小标宋简体" w:eastAsia="方正小标宋简体"/>
          <w:w w:val="80"/>
          <w:sz w:val="32"/>
          <w:szCs w:val="32"/>
        </w:rPr>
        <w:t>2019年硕士研究生招生考试考生须知</w:t>
      </w:r>
    </w:p>
    <w:p>
      <w:pPr>
        <w:adjustRightInd w:val="0"/>
        <w:snapToGrid w:val="0"/>
        <w:spacing w:line="360" w:lineRule="exact"/>
        <w:rPr>
          <w:rFonts w:hint="eastAsia"/>
          <w:w w:val="80"/>
          <w:sz w:val="24"/>
        </w:rPr>
      </w:pPr>
      <w:r>
        <w:rPr>
          <w:rFonts w:hint="eastAsia"/>
          <w:w w:val="80"/>
          <w:sz w:val="24"/>
        </w:rPr>
        <w:t>各位考生：</w:t>
      </w:r>
    </w:p>
    <w:p>
      <w:pPr>
        <w:adjustRightInd w:val="0"/>
        <w:snapToGrid w:val="0"/>
        <w:spacing w:line="360" w:lineRule="exact"/>
        <w:ind w:firstLine="384" w:firstLineChars="200"/>
        <w:rPr>
          <w:rFonts w:hint="eastAsia"/>
          <w:w w:val="80"/>
          <w:sz w:val="24"/>
        </w:rPr>
      </w:pPr>
      <w:r>
        <w:rPr>
          <w:rFonts w:hint="eastAsia"/>
          <w:w w:val="80"/>
          <w:sz w:val="24"/>
        </w:rPr>
        <w:t>硕士研究生招生考试，是国家选育人才一项重要制度。充分做好各项考前准备、了解各项考试规定、诚信考试、避免考试违规行为，是大家必须关注的内容。</w:t>
      </w:r>
    </w:p>
    <w:p>
      <w:pPr>
        <w:widowControl/>
        <w:adjustRightInd w:val="0"/>
        <w:snapToGrid w:val="0"/>
        <w:spacing w:line="360" w:lineRule="exact"/>
        <w:ind w:firstLine="384" w:firstLineChars="200"/>
        <w:rPr>
          <w:rFonts w:hint="eastAsia"/>
          <w:w w:val="80"/>
          <w:sz w:val="24"/>
        </w:rPr>
      </w:pPr>
      <w:r>
        <w:rPr>
          <w:rFonts w:hint="eastAsia"/>
          <w:w w:val="80"/>
          <w:sz w:val="24"/>
        </w:rPr>
        <w:t>考前认真阅读《考场规则》和《国家教育考试违规处理办法》等考试规定，有助于你了解考试规则，避免因有意或无意的违规而丧失进入高校的机会。</w:t>
      </w:r>
      <w:r>
        <w:rPr>
          <w:rFonts w:hint="eastAsia" w:ascii="宋体" w:hAnsi="宋体"/>
          <w:b/>
          <w:w w:val="80"/>
          <w:sz w:val="24"/>
        </w:rPr>
        <w:t>考试中任何违规行为都将受到《国家教育考试违规处理办法》的处罚，并记入至本人诚信考试档案，国家已将有关考试作弊行为纳入刑法范畴，如违规行为触犯了国家刑法，将按照刑法第二百八十四条规定作出处理。</w:t>
      </w:r>
      <w:r>
        <w:rPr>
          <w:rFonts w:hint="eastAsia" w:ascii="宋体" w:hAnsi="宋体"/>
          <w:w w:val="80"/>
          <w:sz w:val="24"/>
        </w:rPr>
        <w:t>按</w:t>
      </w:r>
      <w:r>
        <w:rPr>
          <w:rFonts w:hint="eastAsia"/>
          <w:w w:val="80"/>
          <w:sz w:val="24"/>
        </w:rPr>
        <w:t>教育部《国家教育考试违规处理办法》规定：携带具有发送或者接受信息功能的设备的属于作弊行为，这表明，不论考生是否属主观故意与使用与否，一旦将手机等设备带进考场，均将被视为作弊。</w:t>
      </w:r>
      <w:r>
        <w:rPr>
          <w:rFonts w:hint="eastAsia"/>
          <w:b/>
          <w:w w:val="80"/>
          <w:sz w:val="24"/>
        </w:rPr>
        <w:t>从2015年11月1日起开始施行的刑法修正案（九）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pPr>
        <w:adjustRightInd w:val="0"/>
        <w:snapToGrid w:val="0"/>
        <w:spacing w:line="360" w:lineRule="exact"/>
        <w:ind w:firstLine="384" w:firstLineChars="200"/>
        <w:rPr>
          <w:rFonts w:hint="eastAsia" w:ascii="宋体" w:hAnsi="宋体"/>
          <w:b/>
          <w:w w:val="80"/>
          <w:sz w:val="24"/>
        </w:rPr>
      </w:pPr>
      <w:r>
        <w:rPr>
          <w:rFonts w:hint="eastAsia"/>
          <w:w w:val="80"/>
          <w:sz w:val="24"/>
        </w:rPr>
        <w:t>考前熟悉考点和考场位置、避免迟到，是顺利考试的首要问题，请考生提前上网查询。</w:t>
      </w:r>
      <w:r>
        <w:rPr>
          <w:rFonts w:hint="eastAsia" w:ascii="宋体" w:hAnsi="宋体"/>
          <w:w w:val="80"/>
          <w:sz w:val="24"/>
        </w:rPr>
        <w:t>按照考试规定：</w:t>
      </w:r>
      <w:r>
        <w:rPr>
          <w:rFonts w:hint="eastAsia" w:ascii="宋体" w:hAnsi="宋体"/>
          <w:b/>
          <w:w w:val="80"/>
          <w:sz w:val="24"/>
        </w:rPr>
        <w:t>考生迟到15分钟不得进入考点参加当科考试。</w:t>
      </w:r>
    </w:p>
    <w:p>
      <w:pPr>
        <w:widowControl/>
        <w:adjustRightInd w:val="0"/>
        <w:snapToGrid w:val="0"/>
        <w:spacing w:line="360" w:lineRule="exact"/>
        <w:ind w:firstLine="384" w:firstLineChars="200"/>
        <w:rPr>
          <w:rFonts w:hint="eastAsia"/>
          <w:w w:val="80"/>
          <w:sz w:val="24"/>
        </w:rPr>
      </w:pPr>
      <w:r>
        <w:rPr>
          <w:rFonts w:hint="eastAsia"/>
          <w:w w:val="80"/>
          <w:sz w:val="24"/>
        </w:rPr>
        <w:t>考生除携带2B铅笔、0.5毫米及以上书写黑色字迹的签字笔及必需的文具用品外，</w:t>
      </w:r>
      <w:r>
        <w:rPr>
          <w:rFonts w:hint="eastAsia" w:ascii="宋体" w:hAnsi="宋体"/>
          <w:b/>
          <w:w w:val="80"/>
          <w:sz w:val="24"/>
        </w:rPr>
        <w:t>切勿携带</w:t>
      </w:r>
      <w:r>
        <w:rPr>
          <w:rFonts w:hint="eastAsia"/>
          <w:b/>
          <w:w w:val="80"/>
          <w:sz w:val="24"/>
        </w:rPr>
        <w:t>具有发送或者接受信息功能的设备</w:t>
      </w:r>
      <w:r>
        <w:rPr>
          <w:rFonts w:hint="eastAsia" w:ascii="宋体" w:hAnsi="宋体"/>
          <w:b/>
          <w:w w:val="80"/>
          <w:sz w:val="24"/>
        </w:rPr>
        <w:t>参加考试。</w:t>
      </w:r>
      <w:r>
        <w:rPr>
          <w:rFonts w:hint="eastAsia" w:ascii="宋体" w:hAnsi="宋体"/>
          <w:w w:val="80"/>
          <w:sz w:val="24"/>
        </w:rPr>
        <w:t>考试期间，各考点将启用无线信号监测车、“作弊克”等无线电监控设备监测非法无线电讯号，并启用金属探测仪、身份证识别仪检查违规物品、查验身份证件，</w:t>
      </w:r>
      <w:r>
        <w:rPr>
          <w:rFonts w:hint="eastAsia"/>
          <w:w w:val="80"/>
          <w:sz w:val="24"/>
        </w:rPr>
        <w:t>所有考场也将全面启用视频监控录像系统，对考试过程进行全程录像。谨请全体考生诚信应考，避免考试违规行为。</w:t>
      </w:r>
    </w:p>
    <w:p>
      <w:pPr>
        <w:adjustRightInd w:val="0"/>
        <w:snapToGrid w:val="0"/>
        <w:spacing w:line="360" w:lineRule="exact"/>
        <w:ind w:firstLine="384" w:firstLineChars="200"/>
        <w:rPr>
          <w:rFonts w:hint="eastAsia" w:ascii="宋体" w:hAnsi="宋体"/>
          <w:w w:val="80"/>
          <w:sz w:val="24"/>
        </w:rPr>
      </w:pPr>
      <w:r>
        <w:rPr>
          <w:rFonts w:hint="eastAsia"/>
          <w:w w:val="80"/>
          <w:sz w:val="24"/>
        </w:rPr>
        <w:t>考生进入考场前，请仔细检查有无携带与考试无关用品，</w:t>
      </w:r>
      <w:r>
        <w:rPr>
          <w:rFonts w:hint="eastAsia" w:ascii="宋体" w:hAnsi="宋体"/>
          <w:b/>
          <w:bCs/>
          <w:w w:val="80"/>
          <w:sz w:val="24"/>
        </w:rPr>
        <w:t>《准考证》正、反两面在使用期间均不得涂改或书写</w:t>
      </w:r>
      <w:r>
        <w:rPr>
          <w:rFonts w:hint="eastAsia" w:ascii="宋体" w:hAnsi="宋体"/>
          <w:w w:val="80"/>
          <w:sz w:val="24"/>
        </w:rPr>
        <w:t>。</w:t>
      </w:r>
      <w:r>
        <w:rPr>
          <w:rFonts w:hint="eastAsia"/>
          <w:w w:val="80"/>
          <w:sz w:val="24"/>
        </w:rPr>
        <w:t>违规物品一经带入，</w:t>
      </w:r>
      <w:r>
        <w:rPr>
          <w:rFonts w:hint="eastAsia" w:ascii="宋体" w:hAnsi="宋体"/>
          <w:b/>
          <w:w w:val="80"/>
          <w:sz w:val="24"/>
        </w:rPr>
        <w:t>不论有意、无意，都将作违规处理</w:t>
      </w:r>
      <w:r>
        <w:rPr>
          <w:rFonts w:hint="eastAsia" w:ascii="宋体" w:hAnsi="宋体"/>
          <w:w w:val="80"/>
          <w:sz w:val="24"/>
        </w:rPr>
        <w:t>。</w:t>
      </w:r>
    </w:p>
    <w:p>
      <w:pPr>
        <w:adjustRightInd w:val="0"/>
        <w:snapToGrid w:val="0"/>
        <w:spacing w:line="360" w:lineRule="exact"/>
        <w:ind w:firstLine="384" w:firstLineChars="200"/>
        <w:rPr>
          <w:rFonts w:hint="eastAsia"/>
          <w:w w:val="80"/>
          <w:sz w:val="24"/>
        </w:rPr>
      </w:pPr>
      <w:r>
        <w:rPr>
          <w:rFonts w:hint="eastAsia"/>
          <w:w w:val="80"/>
          <w:sz w:val="24"/>
        </w:rPr>
        <w:t>考生进入考场，必须根据《考试指令》要求进行考试。答题前，应认真阅读答题纸上的答题说明，并按答题说明要求答题。在答题纸规定区域外的答题内容均视为无效。</w:t>
      </w:r>
    </w:p>
    <w:p>
      <w:pPr>
        <w:adjustRightInd w:val="0"/>
        <w:snapToGrid w:val="0"/>
        <w:spacing w:line="360" w:lineRule="exact"/>
        <w:ind w:firstLine="384" w:firstLineChars="200"/>
        <w:jc w:val="left"/>
        <w:rPr>
          <w:rFonts w:hint="eastAsia"/>
          <w:w w:val="80"/>
          <w:sz w:val="24"/>
        </w:rPr>
      </w:pPr>
      <w:r>
        <w:rPr>
          <w:rFonts w:hint="eastAsia"/>
          <w:w w:val="80"/>
          <w:sz w:val="24"/>
        </w:rPr>
        <w:t>考试期间各位考生要遵守考场纪律，考场内必须保持安静。</w:t>
      </w:r>
      <w:r>
        <w:rPr>
          <w:rFonts w:hint="eastAsia" w:ascii="宋体" w:hAnsi="宋体"/>
          <w:b/>
          <w:w w:val="80"/>
          <w:sz w:val="24"/>
        </w:rPr>
        <w:t>各科目开考15分钟后不准入场，考试结束前三十分钟后方可交卷离场</w:t>
      </w:r>
      <w:r>
        <w:rPr>
          <w:rFonts w:hint="eastAsia" w:ascii="宋体" w:hAnsi="宋体"/>
          <w:w w:val="80"/>
          <w:sz w:val="24"/>
        </w:rPr>
        <w:t>。</w:t>
      </w:r>
    </w:p>
    <w:p>
      <w:pPr>
        <w:adjustRightInd w:val="0"/>
        <w:snapToGrid w:val="0"/>
        <w:spacing w:line="360" w:lineRule="exact"/>
        <w:ind w:firstLine="384" w:firstLineChars="200"/>
        <w:rPr>
          <w:rFonts w:hint="eastAsia"/>
          <w:w w:val="80"/>
          <w:sz w:val="24"/>
        </w:rPr>
      </w:pPr>
      <w:r>
        <w:rPr>
          <w:rFonts w:hint="eastAsia"/>
          <w:w w:val="80"/>
          <w:sz w:val="24"/>
        </w:rPr>
        <w:t xml:space="preserve">考生不得以任何形式将试题内容传出考场，也不得以任何形式接受来自外部的有关试题信息。考试结束后试卷、答题纸、草稿纸中的任何一类物品带出考场，也将受到取消本科目成绩的处理。 </w:t>
      </w:r>
    </w:p>
    <w:p>
      <w:pPr>
        <w:adjustRightInd w:val="0"/>
        <w:snapToGrid w:val="0"/>
        <w:spacing w:line="360" w:lineRule="exact"/>
        <w:ind w:firstLine="384" w:firstLineChars="200"/>
        <w:rPr>
          <w:rFonts w:hint="eastAsia"/>
          <w:w w:val="80"/>
          <w:sz w:val="24"/>
        </w:rPr>
      </w:pPr>
      <w:r>
        <w:rPr>
          <w:rFonts w:hint="eastAsia"/>
          <w:w w:val="80"/>
          <w:sz w:val="24"/>
        </w:rPr>
        <w:t>祝大家考试顺利！</w:t>
      </w:r>
    </w:p>
    <w:p>
      <w:pPr>
        <w:adjustRightInd w:val="0"/>
        <w:snapToGrid w:val="0"/>
        <w:spacing w:line="360" w:lineRule="exact"/>
        <w:ind w:firstLine="384" w:firstLineChars="200"/>
        <w:jc w:val="right"/>
        <w:rPr>
          <w:rFonts w:hint="eastAsia"/>
          <w:w w:val="80"/>
          <w:sz w:val="24"/>
        </w:rPr>
      </w:pPr>
    </w:p>
    <w:p>
      <w:pPr>
        <w:adjustRightInd w:val="0"/>
        <w:snapToGrid w:val="0"/>
        <w:spacing w:line="360" w:lineRule="exact"/>
        <w:jc w:val="left"/>
        <w:rPr>
          <w:rFonts w:ascii="黑体" w:eastAsia="黑体"/>
          <w:sz w:val="32"/>
          <w:szCs w:val="32"/>
        </w:rPr>
      </w:pPr>
      <w:r>
        <w:rPr>
          <w:w w:val="80"/>
          <w:sz w:val="24"/>
        </w:rPr>
        <w:br w:type="page"/>
      </w:r>
      <w:r>
        <w:rPr>
          <w:rFonts w:hint="eastAsia" w:ascii="黑体" w:eastAsia="黑体"/>
          <w:sz w:val="32"/>
          <w:szCs w:val="32"/>
        </w:rPr>
        <w:t>附件2</w:t>
      </w:r>
    </w:p>
    <w:p>
      <w:pPr>
        <w:pStyle w:val="2"/>
        <w:spacing w:before="0" w:after="0" w:line="240" w:lineRule="auto"/>
        <w:jc w:val="center"/>
        <w:rPr>
          <w:rFonts w:hint="eastAsia" w:ascii="方正小标宋简体" w:hAnsi="黑体" w:eastAsia="方正小标宋简体"/>
          <w:b w:val="0"/>
          <w:bCs w:val="0"/>
          <w:sz w:val="36"/>
        </w:rPr>
      </w:pPr>
      <w:bookmarkStart w:id="0" w:name="_Toc498439125"/>
      <w:r>
        <w:rPr>
          <w:rFonts w:hint="eastAsia" w:ascii="方正小标宋简体" w:hAnsi="黑体" w:eastAsia="方正小标宋简体"/>
          <w:b w:val="0"/>
          <w:bCs w:val="0"/>
          <w:sz w:val="36"/>
        </w:rPr>
        <w:t>考 场 规 则</w:t>
      </w:r>
      <w:bookmarkEnd w:id="0"/>
    </w:p>
    <w:p>
      <w:pPr>
        <w:rPr>
          <w:rFonts w:hint="eastAsia"/>
        </w:rPr>
      </w:pPr>
    </w:p>
    <w:p>
      <w:pPr>
        <w:widowControl/>
        <w:adjustRightInd w:val="0"/>
        <w:snapToGrid w:val="0"/>
        <w:spacing w:line="360" w:lineRule="exact"/>
        <w:ind w:firstLine="480" w:firstLineChars="200"/>
        <w:jc w:val="left"/>
        <w:rPr>
          <w:rFonts w:ascii="仿宋_GB2312" w:hAnsi="宋体" w:eastAsia="仿宋_GB2312" w:cs="宋体"/>
          <w:color w:val="000000"/>
          <w:kern w:val="0"/>
          <w:sz w:val="24"/>
        </w:rPr>
      </w:pPr>
      <w:r>
        <w:rPr>
          <w:rFonts w:ascii="仿宋_GB2312" w:hAnsi="宋体" w:eastAsia="仿宋_GB2312" w:cs="宋体"/>
          <w:color w:val="000000"/>
          <w:kern w:val="0"/>
          <w:sz w:val="24"/>
        </w:rPr>
        <w:t>一、考生应当自觉服从监考员等考试工作人员管理，不得以任何理由妨碍监考员等考试工作人员履行职责，不得扰乱考场及其他相关工作地点的秩序。</w:t>
      </w:r>
    </w:p>
    <w:p>
      <w:pPr>
        <w:widowControl/>
        <w:adjustRightInd w:val="0"/>
        <w:snapToGrid w:val="0"/>
        <w:spacing w:line="360" w:lineRule="exact"/>
        <w:ind w:firstLine="480" w:firstLineChars="200"/>
        <w:jc w:val="left"/>
        <w:rPr>
          <w:rFonts w:ascii="仿宋_GB2312" w:hAnsi="宋体" w:eastAsia="仿宋_GB2312" w:cs="宋体"/>
          <w:color w:val="000000"/>
          <w:kern w:val="0"/>
          <w:sz w:val="24"/>
        </w:rPr>
      </w:pPr>
      <w:r>
        <w:rPr>
          <w:rFonts w:ascii="仿宋_GB2312" w:hAnsi="宋体" w:eastAsia="仿宋_GB2312" w:cs="宋体"/>
          <w:color w:val="000000"/>
          <w:kern w:val="0"/>
          <w:sz w:val="24"/>
        </w:rPr>
        <w:t>二、考生凭本人《准考证》和有效居民身份证按规定时间和地点参加考试。应当主动</w:t>
      </w:r>
      <w:r>
        <w:rPr>
          <w:rFonts w:hint="eastAsia" w:ascii="仿宋_GB2312" w:hAnsi="宋体" w:eastAsia="仿宋_GB2312" w:cs="宋体"/>
          <w:color w:val="000000"/>
          <w:kern w:val="0"/>
          <w:sz w:val="24"/>
        </w:rPr>
        <w:t>配合</w:t>
      </w:r>
      <w:r>
        <w:rPr>
          <w:rFonts w:ascii="仿宋_GB2312" w:hAnsi="宋体" w:eastAsia="仿宋_GB2312" w:cs="宋体"/>
          <w:color w:val="000000"/>
          <w:kern w:val="0"/>
          <w:sz w:val="24"/>
        </w:rPr>
        <w:t>监考员按规定对其进行的身份验证核查、安全检查和随身物品检查等。</w:t>
      </w:r>
    </w:p>
    <w:p>
      <w:pPr>
        <w:widowControl/>
        <w:adjustRightInd w:val="0"/>
        <w:snapToGrid w:val="0"/>
        <w:spacing w:line="360" w:lineRule="exact"/>
        <w:ind w:firstLine="480" w:firstLineChars="200"/>
        <w:jc w:val="left"/>
        <w:rPr>
          <w:rFonts w:ascii="仿宋_GB2312" w:hAnsi="宋体" w:eastAsia="仿宋_GB2312" w:cs="宋体"/>
          <w:color w:val="000000"/>
          <w:kern w:val="0"/>
          <w:sz w:val="24"/>
        </w:rPr>
      </w:pPr>
      <w:r>
        <w:rPr>
          <w:rFonts w:ascii="仿宋_GB2312" w:hAnsi="宋体" w:eastAsia="仿宋_GB2312" w:cs="宋体"/>
          <w:color w:val="000000"/>
          <w:kern w:val="0"/>
          <w:sz w:val="24"/>
        </w:rPr>
        <w:t>三、考生只准携带省级教育招生考试机构规定的考试用品，如黑色字迹签字笔，以及铅笔、橡皮、绘图仪器等，或者按照招生单位在准考证上注明的所需携带的用具。不得携带任何书刊、报纸、稿纸、图片、资料、具有通讯功能的工具（如</w:t>
      </w:r>
      <w:r>
        <w:rPr>
          <w:rFonts w:ascii="仿宋_GB2312" w:hAnsi="宋体" w:eastAsia="仿宋_GB2312" w:cs="宋体"/>
          <w:bCs/>
          <w:color w:val="000000"/>
          <w:kern w:val="0"/>
          <w:sz w:val="24"/>
        </w:rPr>
        <w:t>手机、照相设备、扫描设备</w:t>
      </w:r>
      <w:r>
        <w:rPr>
          <w:rFonts w:ascii="仿宋_GB2312" w:hAnsi="宋体" w:eastAsia="仿宋_GB2312" w:cs="宋体"/>
          <w:color w:val="000000"/>
          <w:kern w:val="0"/>
          <w:sz w:val="24"/>
        </w:rPr>
        <w:t>等）或者有存储、编程、查询功能的电子用品以及涂改液、修正带等物品进入考场。</w:t>
      </w:r>
    </w:p>
    <w:p>
      <w:pPr>
        <w:widowControl/>
        <w:adjustRightInd w:val="0"/>
        <w:snapToGrid w:val="0"/>
        <w:spacing w:line="360" w:lineRule="exact"/>
        <w:ind w:firstLine="480" w:firstLineChars="200"/>
        <w:jc w:val="left"/>
        <w:rPr>
          <w:rFonts w:ascii="仿宋_GB2312" w:hAnsi="宋体" w:eastAsia="仿宋_GB2312" w:cs="宋体"/>
          <w:color w:val="000000"/>
          <w:kern w:val="0"/>
          <w:sz w:val="24"/>
        </w:rPr>
      </w:pPr>
      <w:r>
        <w:rPr>
          <w:rFonts w:ascii="仿宋_GB2312" w:hAnsi="宋体" w:eastAsia="仿宋_GB2312" w:cs="宋体"/>
          <w:color w:val="000000"/>
          <w:kern w:val="0"/>
          <w:sz w:val="24"/>
        </w:rPr>
        <w:t>考生在考场内不得传递文具、用品等。</w:t>
      </w:r>
    </w:p>
    <w:p>
      <w:pPr>
        <w:widowControl/>
        <w:adjustRightInd w:val="0"/>
        <w:snapToGrid w:val="0"/>
        <w:spacing w:line="360" w:lineRule="exact"/>
        <w:ind w:firstLine="480" w:firstLineChars="200"/>
        <w:jc w:val="left"/>
        <w:rPr>
          <w:rFonts w:ascii="仿宋_GB2312" w:hAnsi="宋体" w:eastAsia="仿宋_GB2312" w:cs="宋体"/>
          <w:color w:val="000000"/>
          <w:kern w:val="0"/>
          <w:sz w:val="24"/>
        </w:rPr>
      </w:pPr>
      <w:r>
        <w:rPr>
          <w:rFonts w:ascii="仿宋_GB2312" w:hAnsi="宋体" w:eastAsia="仿宋_GB2312" w:cs="宋体"/>
          <w:color w:val="000000"/>
          <w:kern w:val="0"/>
          <w:sz w:val="24"/>
        </w:rPr>
        <w:t>四、考生入场后，对号入座，将《准考证》、有效居民身份证放在桌子左上角以便核验。《准考证》正、反两面在使用期间均不得涂改或书写。考生领到答题卡、答题纸、试卷后，应当在指定位置和规定的时间内准确清楚地填涂姓名、考生编号等信息，按照省级教育招生考试机构的要求粘贴条形码等。凡漏贴条形码的，凡漏填</w:t>
      </w:r>
      <w:r>
        <w:rPr>
          <w:rFonts w:hint="eastAsia" w:ascii="仿宋_GB2312" w:hAnsi="宋体" w:eastAsia="仿宋_GB2312" w:cs="宋体"/>
          <w:color w:val="000000"/>
          <w:kern w:val="0"/>
          <w:sz w:val="24"/>
        </w:rPr>
        <w:t>（</w:t>
      </w:r>
      <w:r>
        <w:rPr>
          <w:rFonts w:ascii="仿宋_GB2312" w:hAnsi="宋体" w:eastAsia="仿宋_GB2312" w:cs="宋体"/>
          <w:color w:val="000000"/>
          <w:kern w:val="0"/>
          <w:sz w:val="24"/>
        </w:rPr>
        <w:t>涂）、错填</w:t>
      </w:r>
      <w:r>
        <w:rPr>
          <w:rFonts w:hint="eastAsia" w:ascii="仿宋_GB2312" w:hAnsi="宋体" w:eastAsia="仿宋_GB2312" w:cs="宋体"/>
          <w:color w:val="000000"/>
          <w:kern w:val="0"/>
          <w:sz w:val="24"/>
        </w:rPr>
        <w:t>（</w:t>
      </w:r>
      <w:r>
        <w:rPr>
          <w:rFonts w:ascii="仿宋_GB2312" w:hAnsi="宋体" w:eastAsia="仿宋_GB2312" w:cs="宋体"/>
          <w:color w:val="000000"/>
          <w:kern w:val="0"/>
          <w:sz w:val="24"/>
        </w:rPr>
        <w:t>涂）或者字迹不清的答卷影响评卷结果，责任由考生自负。</w:t>
      </w:r>
    </w:p>
    <w:p>
      <w:pPr>
        <w:widowControl/>
        <w:adjustRightInd w:val="0"/>
        <w:snapToGrid w:val="0"/>
        <w:spacing w:line="360" w:lineRule="exact"/>
        <w:ind w:firstLine="480" w:firstLineChars="200"/>
        <w:jc w:val="left"/>
        <w:rPr>
          <w:rFonts w:ascii="仿宋_GB2312" w:hAnsi="宋体" w:eastAsia="仿宋_GB2312" w:cs="宋体"/>
          <w:color w:val="000000"/>
          <w:kern w:val="0"/>
          <w:sz w:val="24"/>
        </w:rPr>
      </w:pPr>
      <w:r>
        <w:rPr>
          <w:rFonts w:ascii="仿宋_GB2312" w:hAnsi="宋体" w:eastAsia="仿宋_GB2312" w:cs="宋体"/>
          <w:color w:val="000000"/>
          <w:kern w:val="0"/>
          <w:sz w:val="24"/>
        </w:rPr>
        <w:t>遇试卷、答题卡、答题纸等分发错误及试卷字迹不清、漏印、重印、缺页等问题，可举手询问；涉及试题内容的疑问，不得向监考员询问。</w:t>
      </w:r>
    </w:p>
    <w:p>
      <w:pPr>
        <w:widowControl/>
        <w:adjustRightInd w:val="0"/>
        <w:snapToGrid w:val="0"/>
        <w:spacing w:line="360" w:lineRule="exact"/>
        <w:ind w:firstLine="480" w:firstLineChars="200"/>
        <w:jc w:val="left"/>
        <w:rPr>
          <w:rFonts w:ascii="仿宋_GB2312" w:hAnsi="宋体" w:eastAsia="仿宋_GB2312" w:cs="宋体"/>
          <w:b/>
          <w:i/>
          <w:color w:val="000000"/>
          <w:kern w:val="0"/>
          <w:sz w:val="24"/>
          <w:u w:val="single"/>
        </w:rPr>
      </w:pPr>
      <w:r>
        <w:rPr>
          <w:rFonts w:ascii="仿宋_GB2312" w:hAnsi="宋体" w:eastAsia="仿宋_GB2312" w:cs="宋体"/>
          <w:color w:val="000000"/>
          <w:kern w:val="0"/>
          <w:sz w:val="24"/>
        </w:rPr>
        <w:t>五、开考信号发出后，考生方可开始答题。</w:t>
      </w:r>
    </w:p>
    <w:p>
      <w:pPr>
        <w:widowControl/>
        <w:adjustRightInd w:val="0"/>
        <w:snapToGrid w:val="0"/>
        <w:spacing w:line="360" w:lineRule="exact"/>
        <w:ind w:firstLine="480" w:firstLineChars="200"/>
        <w:jc w:val="left"/>
        <w:rPr>
          <w:rFonts w:ascii="仿宋_GB2312" w:hAnsi="宋体" w:eastAsia="仿宋_GB2312" w:cs="宋体"/>
          <w:color w:val="000000"/>
          <w:kern w:val="0"/>
          <w:sz w:val="24"/>
        </w:rPr>
      </w:pPr>
      <w:r>
        <w:rPr>
          <w:rFonts w:ascii="仿宋_GB2312" w:hAnsi="宋体" w:eastAsia="仿宋_GB2312" w:cs="宋体"/>
          <w:color w:val="000000"/>
          <w:kern w:val="0"/>
          <w:sz w:val="24"/>
        </w:rPr>
        <w:t>六、开考15分钟后，迟到考生不准进入考场参加当科考试，交卷出场时间不得早于当科考试结束前30分钟，具体出场时间由省级教育招生考试机构规定。考生交卷出场后不得再进场续考，也不得在考试机构规定的区域逗留或者交谈。</w:t>
      </w:r>
    </w:p>
    <w:p>
      <w:pPr>
        <w:widowControl/>
        <w:adjustRightInd w:val="0"/>
        <w:snapToGrid w:val="0"/>
        <w:spacing w:line="360" w:lineRule="exact"/>
        <w:ind w:firstLine="480" w:firstLineChars="200"/>
        <w:jc w:val="left"/>
        <w:rPr>
          <w:rFonts w:ascii="仿宋_GB2312" w:hAnsi="宋体" w:eastAsia="仿宋_GB2312" w:cs="宋体"/>
          <w:color w:val="000000"/>
          <w:kern w:val="0"/>
          <w:sz w:val="24"/>
        </w:rPr>
      </w:pPr>
      <w:r>
        <w:rPr>
          <w:rFonts w:ascii="仿宋_GB2312" w:hAnsi="宋体" w:eastAsia="仿宋_GB2312" w:cs="宋体"/>
          <w:color w:val="000000"/>
          <w:kern w:val="0"/>
          <w:sz w:val="24"/>
        </w:rPr>
        <w:t>七、考生应当在答题纸的密封线以外或者答题卡规定的区域答题。不得用规定以外的笔和纸答题，写在草稿纸或者规定区域以外的答案一律无效，不得在答卷、答题卡上做任何标记。答题过程中只能用同一类型和颜色字迹的笔。</w:t>
      </w:r>
    </w:p>
    <w:p>
      <w:pPr>
        <w:widowControl/>
        <w:adjustRightInd w:val="0"/>
        <w:snapToGrid w:val="0"/>
        <w:spacing w:line="360" w:lineRule="exact"/>
        <w:ind w:firstLine="480" w:firstLineChars="200"/>
        <w:jc w:val="left"/>
        <w:rPr>
          <w:rFonts w:ascii="仿宋_GB2312" w:hAnsi="宋体" w:eastAsia="仿宋_GB2312" w:cs="宋体"/>
          <w:color w:val="000000"/>
          <w:kern w:val="0"/>
          <w:sz w:val="24"/>
        </w:rPr>
      </w:pPr>
      <w:r>
        <w:rPr>
          <w:rFonts w:ascii="仿宋_GB2312" w:hAnsi="宋体" w:eastAsia="仿宋_GB2312" w:cs="宋体"/>
          <w:color w:val="000000"/>
          <w:kern w:val="0"/>
          <w:sz w:val="24"/>
        </w:rPr>
        <w:t>八、考生在考场内须保持安静，不准吸烟，不准喧哗，不准交头接耳、左顾右盼、打手势、做暗号，不准夹带、旁窥、抄袭或者有意让他人抄袭，不准传抄试题、答案或者交换试卷、答题卡、答题纸，不准将试卷、答卷、答题卡或者草稿纸带出考场。</w:t>
      </w:r>
    </w:p>
    <w:p>
      <w:pPr>
        <w:widowControl/>
        <w:adjustRightInd w:val="0"/>
        <w:snapToGrid w:val="0"/>
        <w:spacing w:line="360" w:lineRule="exact"/>
        <w:ind w:firstLine="480" w:firstLineChars="200"/>
        <w:jc w:val="left"/>
        <w:rPr>
          <w:rFonts w:ascii="仿宋_GB2312" w:hAnsi="宋体" w:eastAsia="仿宋_GB2312" w:cs="宋体"/>
          <w:color w:val="000000"/>
          <w:kern w:val="0"/>
          <w:sz w:val="24"/>
        </w:rPr>
      </w:pPr>
      <w:r>
        <w:rPr>
          <w:rFonts w:ascii="仿宋_GB2312" w:hAnsi="宋体" w:eastAsia="仿宋_GB2312" w:cs="宋体"/>
          <w:color w:val="000000"/>
          <w:kern w:val="0"/>
          <w:sz w:val="24"/>
        </w:rPr>
        <w:t>九、考试结束信号发出后，考生应当立即停止答题并停笔。</w:t>
      </w:r>
    </w:p>
    <w:p>
      <w:pPr>
        <w:widowControl/>
        <w:adjustRightInd w:val="0"/>
        <w:snapToGrid w:val="0"/>
        <w:spacing w:line="360" w:lineRule="exact"/>
        <w:ind w:firstLine="480" w:firstLineChars="200"/>
        <w:jc w:val="left"/>
        <w:rPr>
          <w:rFonts w:ascii="仿宋_GB2312" w:hAnsi="宋体" w:eastAsia="仿宋_GB2312" w:cs="宋体"/>
          <w:color w:val="000000"/>
          <w:kern w:val="0"/>
          <w:sz w:val="24"/>
        </w:rPr>
      </w:pPr>
      <w:r>
        <w:rPr>
          <w:rFonts w:ascii="仿宋_GB2312" w:hAnsi="宋体" w:eastAsia="仿宋_GB2312" w:cs="宋体"/>
          <w:color w:val="000000"/>
          <w:kern w:val="0"/>
          <w:sz w:val="24"/>
        </w:rPr>
        <w:t>全国统一命题科目的试卷和答题卡放在桌上，由监考员逐一收取。自命题科目，由考生将试卷、答题卡、答题纸（或者答卷）装入原试卷袋内并密封。经监考员逐个核查无误后，方可逐一离开考场。</w:t>
      </w:r>
    </w:p>
    <w:p>
      <w:pPr>
        <w:widowControl/>
        <w:adjustRightInd w:val="0"/>
        <w:snapToGrid w:val="0"/>
        <w:spacing w:line="360" w:lineRule="exact"/>
        <w:ind w:firstLine="480" w:firstLineChars="200"/>
        <w:jc w:val="left"/>
        <w:rPr>
          <w:rFonts w:ascii="仿宋_GB2312" w:hAnsi="宋体" w:eastAsia="仿宋_GB2312" w:cs="宋体"/>
          <w:color w:val="000000"/>
          <w:kern w:val="0"/>
          <w:sz w:val="24"/>
        </w:rPr>
      </w:pPr>
      <w:r>
        <w:rPr>
          <w:rFonts w:ascii="仿宋_GB2312" w:hAnsi="宋体" w:eastAsia="仿宋_GB2312" w:cs="宋体"/>
          <w:color w:val="000000"/>
          <w:kern w:val="0"/>
          <w:sz w:val="24"/>
        </w:rPr>
        <w:t>十、考生不遵守考场规则，不服从考务工作人员管理，有违纪、作弊等行为的，将按照</w:t>
      </w:r>
      <w:r>
        <w:rPr>
          <w:rFonts w:hint="eastAsia" w:ascii="仿宋_GB2312" w:hAnsi="宋体" w:eastAsia="仿宋_GB2312" w:cs="宋体"/>
          <w:color w:val="000000"/>
          <w:kern w:val="0"/>
          <w:sz w:val="24"/>
        </w:rPr>
        <w:t>《</w:t>
      </w:r>
      <w:r>
        <w:rPr>
          <w:rFonts w:ascii="仿宋_GB2312" w:hAnsi="宋体" w:eastAsia="仿宋_GB2312" w:cs="宋体"/>
          <w:color w:val="000000"/>
          <w:kern w:val="0"/>
          <w:sz w:val="24"/>
        </w:rPr>
        <w:t>中华人民共和国教育法》</w:t>
      </w:r>
      <w:r>
        <w:rPr>
          <w:rFonts w:hint="eastAsia" w:ascii="仿宋_GB2312" w:hAnsi="宋体" w:eastAsia="仿宋_GB2312" w:cs="宋体"/>
          <w:color w:val="000000"/>
          <w:kern w:val="0"/>
          <w:sz w:val="24"/>
        </w:rPr>
        <w:t>以及</w:t>
      </w:r>
      <w:r>
        <w:rPr>
          <w:rFonts w:ascii="仿宋_GB2312" w:hAnsi="宋体" w:eastAsia="仿宋_GB2312" w:cs="宋体"/>
          <w:color w:val="000000"/>
          <w:kern w:val="0"/>
          <w:sz w:val="24"/>
        </w:rPr>
        <w:t>《国家教育考试违规处理办法》</w:t>
      </w:r>
      <w:r>
        <w:rPr>
          <w:rFonts w:hint="eastAsia" w:ascii="仿宋_GB2312" w:hAnsi="宋体" w:eastAsia="仿宋_GB2312" w:cs="宋体"/>
          <w:color w:val="000000"/>
          <w:kern w:val="0"/>
          <w:sz w:val="24"/>
        </w:rPr>
        <w:t>执行</w:t>
      </w:r>
      <w:r>
        <w:rPr>
          <w:rFonts w:ascii="仿宋_GB2312" w:hAnsi="宋体" w:eastAsia="仿宋_GB2312" w:cs="宋体"/>
          <w:color w:val="000000"/>
          <w:kern w:val="0"/>
          <w:sz w:val="24"/>
        </w:rPr>
        <w:t>，并将记入国家教育考试</w:t>
      </w:r>
      <w:r>
        <w:rPr>
          <w:rFonts w:hint="eastAsia" w:ascii="仿宋_GB2312" w:hAnsi="宋体" w:eastAsia="仿宋_GB2312" w:cs="宋体"/>
          <w:color w:val="000000"/>
          <w:kern w:val="0"/>
          <w:sz w:val="24"/>
        </w:rPr>
        <w:t>考生</w:t>
      </w:r>
      <w:r>
        <w:rPr>
          <w:rFonts w:ascii="仿宋_GB2312" w:hAnsi="宋体" w:eastAsia="仿宋_GB2312" w:cs="宋体"/>
          <w:color w:val="000000"/>
          <w:kern w:val="0"/>
          <w:sz w:val="24"/>
        </w:rPr>
        <w:t>诚信档案</w:t>
      </w:r>
      <w:r>
        <w:rPr>
          <w:rFonts w:hint="eastAsia" w:ascii="仿宋_GB2312" w:hAnsi="宋体" w:eastAsia="仿宋_GB2312" w:cs="宋体"/>
          <w:color w:val="000000"/>
          <w:kern w:val="0"/>
          <w:sz w:val="24"/>
        </w:rPr>
        <w:t>；</w:t>
      </w:r>
      <w:r>
        <w:rPr>
          <w:rFonts w:ascii="仿宋_GB2312" w:hAnsi="宋体" w:eastAsia="仿宋_GB2312" w:cs="宋体"/>
          <w:color w:val="000000"/>
          <w:kern w:val="0"/>
          <w:sz w:val="24"/>
        </w:rPr>
        <w:t>涉嫌</w:t>
      </w:r>
      <w:r>
        <w:rPr>
          <w:rFonts w:hint="eastAsia" w:ascii="仿宋_GB2312" w:hAnsi="宋体" w:eastAsia="仿宋_GB2312" w:cs="宋体"/>
          <w:color w:val="000000"/>
          <w:kern w:val="0"/>
          <w:sz w:val="24"/>
        </w:rPr>
        <w:t>违法</w:t>
      </w:r>
      <w:r>
        <w:rPr>
          <w:rFonts w:ascii="仿宋_GB2312" w:hAnsi="宋体" w:eastAsia="仿宋_GB2312" w:cs="宋体"/>
          <w:color w:val="000000"/>
          <w:kern w:val="0"/>
          <w:sz w:val="24"/>
        </w:rPr>
        <w:t>的，移送司法机关，依照《中华人民共和国刑法》等追究法律责任。</w:t>
      </w:r>
    </w:p>
    <w:p>
      <w:pPr>
        <w:widowControl/>
        <w:adjustRightInd w:val="0"/>
        <w:snapToGrid w:val="0"/>
        <w:spacing w:line="360" w:lineRule="exact"/>
        <w:jc w:val="left"/>
        <w:rPr>
          <w:rFonts w:ascii="黑体" w:eastAsia="黑体"/>
          <w:sz w:val="32"/>
          <w:szCs w:val="32"/>
        </w:rPr>
      </w:pPr>
      <w:r>
        <w:br w:type="page"/>
      </w:r>
      <w:r>
        <w:rPr>
          <w:rFonts w:hint="eastAsia" w:ascii="黑体" w:eastAsia="黑体"/>
          <w:sz w:val="32"/>
          <w:szCs w:val="32"/>
        </w:rPr>
        <w:t>附件3</w:t>
      </w:r>
    </w:p>
    <w:p>
      <w:pPr>
        <w:widowControl/>
        <w:adjustRightInd w:val="0"/>
        <w:snapToGrid w:val="0"/>
        <w:spacing w:line="360" w:lineRule="exact"/>
        <w:jc w:val="left"/>
        <w:rPr>
          <w:rFonts w:ascii="黑体" w:eastAsia="黑体"/>
          <w:sz w:val="32"/>
          <w:szCs w:val="32"/>
        </w:rPr>
      </w:pPr>
    </w:p>
    <w:p>
      <w:pPr>
        <w:widowControl/>
        <w:adjustRightInd w:val="0"/>
        <w:snapToGrid w:val="0"/>
        <w:spacing w:line="360" w:lineRule="exact"/>
        <w:jc w:val="center"/>
        <w:rPr>
          <w:rFonts w:hint="eastAsia" w:ascii="方正小标宋简体" w:eastAsia="方正小标宋简体"/>
          <w:sz w:val="32"/>
          <w:szCs w:val="32"/>
        </w:rPr>
      </w:pPr>
      <w:r>
        <w:rPr>
          <w:rFonts w:hint="eastAsia" w:ascii="方正小标宋简体" w:eastAsia="方正小标宋简体"/>
          <w:sz w:val="32"/>
          <w:szCs w:val="32"/>
        </w:rPr>
        <w:t>中华人民共和国教育法（摘录）</w:t>
      </w:r>
    </w:p>
    <w:p>
      <w:pPr>
        <w:widowControl/>
        <w:adjustRightInd w:val="0"/>
        <w:snapToGrid w:val="0"/>
        <w:spacing w:line="360" w:lineRule="exact"/>
        <w:jc w:val="left"/>
        <w:rPr>
          <w:b/>
          <w:sz w:val="32"/>
          <w:szCs w:val="32"/>
        </w:rPr>
      </w:pPr>
    </w:p>
    <w:p>
      <w:pPr>
        <w:widowControl/>
        <w:adjustRightInd w:val="0"/>
        <w:snapToGrid w:val="0"/>
        <w:spacing w:line="360" w:lineRule="exact"/>
        <w:jc w:val="left"/>
        <w:rPr>
          <w:b/>
          <w:sz w:val="32"/>
          <w:szCs w:val="32"/>
        </w:rPr>
      </w:pPr>
    </w:p>
    <w:p>
      <w:pPr>
        <w:widowControl/>
        <w:adjustRightInd w:val="0"/>
        <w:snapToGrid w:val="0"/>
        <w:spacing w:line="500" w:lineRule="exact"/>
        <w:ind w:firstLine="480" w:firstLineChars="20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第七十九条 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w:t>
      </w:r>
    </w:p>
    <w:p>
      <w:pPr>
        <w:widowControl/>
        <w:adjustRightInd w:val="0"/>
        <w:snapToGrid w:val="0"/>
        <w:spacing w:line="50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（一）非法获取考试试题或者答案的；</w:t>
      </w:r>
    </w:p>
    <w:p>
      <w:pPr>
        <w:widowControl/>
        <w:adjustRightInd w:val="0"/>
        <w:snapToGrid w:val="0"/>
        <w:spacing w:line="50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（二）携带或者使用考试作弊器材、资料的；</w:t>
      </w:r>
    </w:p>
    <w:p>
      <w:pPr>
        <w:widowControl/>
        <w:adjustRightInd w:val="0"/>
        <w:snapToGrid w:val="0"/>
        <w:spacing w:line="50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（三）抄袭他人答案的；</w:t>
      </w:r>
    </w:p>
    <w:p>
      <w:pPr>
        <w:widowControl/>
        <w:adjustRightInd w:val="0"/>
        <w:snapToGrid w:val="0"/>
        <w:spacing w:line="50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（四）让他人代替自己参加考试的；</w:t>
      </w:r>
    </w:p>
    <w:p>
      <w:pPr>
        <w:widowControl/>
        <w:adjustRightInd w:val="0"/>
        <w:snapToGrid w:val="0"/>
        <w:spacing w:line="50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（五）其他以不正当手段获得考试成绩的作弊行为。</w:t>
      </w:r>
    </w:p>
    <w:p>
      <w:pPr>
        <w:widowControl/>
        <w:adjustRightInd w:val="0"/>
        <w:snapToGrid w:val="0"/>
        <w:spacing w:line="50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第八十条 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pPr>
        <w:widowControl/>
        <w:adjustRightInd w:val="0"/>
        <w:snapToGrid w:val="0"/>
        <w:spacing w:line="50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（一）组织作弊的；</w:t>
      </w:r>
    </w:p>
    <w:p>
      <w:pPr>
        <w:widowControl/>
        <w:adjustRightInd w:val="0"/>
        <w:snapToGrid w:val="0"/>
        <w:spacing w:line="50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（二）通过提供考试作弊器材等方式为作弊提供帮助或者便利的；</w:t>
      </w:r>
    </w:p>
    <w:p>
      <w:pPr>
        <w:widowControl/>
        <w:adjustRightInd w:val="0"/>
        <w:snapToGrid w:val="0"/>
        <w:spacing w:line="50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（三）代替他人参加考试的；</w:t>
      </w:r>
    </w:p>
    <w:p>
      <w:pPr>
        <w:widowControl/>
        <w:adjustRightInd w:val="0"/>
        <w:snapToGrid w:val="0"/>
        <w:spacing w:line="50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（四）在考试结束前泄露、传播考试试题或者答案的；</w:t>
      </w:r>
    </w:p>
    <w:p>
      <w:pPr>
        <w:widowControl/>
        <w:adjustRightInd w:val="0"/>
        <w:snapToGrid w:val="0"/>
        <w:spacing w:line="50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（五）其他扰乱考试秩序的行为。</w:t>
      </w:r>
    </w:p>
    <w:p>
      <w:pPr>
        <w:widowControl/>
        <w:adjustRightInd w:val="0"/>
        <w:snapToGrid w:val="0"/>
        <w:spacing w:line="500" w:lineRule="exact"/>
        <w:jc w:val="left"/>
        <w:rPr>
          <w:rFonts w:ascii="黑体" w:eastAsia="黑体"/>
          <w:sz w:val="32"/>
          <w:szCs w:val="32"/>
        </w:rPr>
      </w:pPr>
      <w:r>
        <w:rPr>
          <w:rFonts w:ascii="仿宋" w:hAnsi="仿宋" w:eastAsia="仿宋"/>
        </w:rPr>
        <w:br w:type="page"/>
      </w:r>
      <w:r>
        <w:rPr>
          <w:rFonts w:hint="eastAsia" w:ascii="黑体" w:eastAsia="黑体"/>
          <w:sz w:val="32"/>
          <w:szCs w:val="32"/>
        </w:rPr>
        <w:t>附件</w:t>
      </w:r>
      <w:r>
        <w:rPr>
          <w:rFonts w:ascii="黑体" w:eastAsia="黑体"/>
          <w:sz w:val="32"/>
          <w:szCs w:val="32"/>
        </w:rPr>
        <w:t>4</w:t>
      </w:r>
    </w:p>
    <w:p>
      <w:pPr>
        <w:rPr>
          <w:b/>
          <w:sz w:val="44"/>
          <w:szCs w:val="44"/>
        </w:rPr>
      </w:pPr>
    </w:p>
    <w:p>
      <w:pPr>
        <w:rPr>
          <w:b/>
          <w:sz w:val="44"/>
          <w:szCs w:val="44"/>
        </w:rPr>
      </w:pPr>
    </w:p>
    <w:p>
      <w:pPr>
        <w:jc w:val="center"/>
        <w:rPr>
          <w:rFonts w:hint="eastAsia" w:ascii="方正小标宋简体" w:eastAsia="方正小标宋简体"/>
          <w:sz w:val="32"/>
          <w:szCs w:val="32"/>
        </w:rPr>
      </w:pPr>
      <w:r>
        <w:rPr>
          <w:rFonts w:hint="eastAsia" w:ascii="方正小标宋简体" w:eastAsia="方正小标宋简体"/>
          <w:sz w:val="32"/>
          <w:szCs w:val="32"/>
        </w:rPr>
        <w:t>中华人民共和国刑法修正案（九）（摘录）</w:t>
      </w:r>
    </w:p>
    <w:p>
      <w:pPr>
        <w:rPr>
          <w:rFonts w:hint="eastAsia" w:ascii="仿宋_GB2312" w:hAnsi="宋体" w:eastAsia="仿宋_GB2312"/>
          <w:sz w:val="32"/>
          <w:szCs w:val="32"/>
        </w:rPr>
      </w:pPr>
    </w:p>
    <w:p>
      <w:pPr>
        <w:spacing w:line="3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二十五、在刑法第二百八十四条后增加一条，作为第二百八十四条之一：</w:t>
      </w:r>
    </w:p>
    <w:p>
      <w:pPr>
        <w:spacing w:line="360" w:lineRule="exact"/>
        <w:ind w:firstLine="560" w:firstLineChars="200"/>
        <w:rPr>
          <w:rFonts w:hint="eastAsia" w:ascii="仿宋_GB2312" w:hAnsi="宋体" w:eastAsia="仿宋_GB2312"/>
          <w:sz w:val="28"/>
          <w:szCs w:val="28"/>
        </w:rPr>
      </w:pPr>
    </w:p>
    <w:p>
      <w:pPr>
        <w:spacing w:line="36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rPr>
        <w:t>“在法律规定的国家考试中，组织作弊的，处三年以下有期徒刑或者拘役，并处或者单处罚金；情节严重的，处三年以上七年以下有期徒刑，并处罚金”。</w:t>
      </w:r>
    </w:p>
    <w:p>
      <w:pPr>
        <w:spacing w:line="360" w:lineRule="exact"/>
        <w:rPr>
          <w:rFonts w:hint="eastAsia" w:ascii="仿宋_GB2312" w:hAnsi="宋体" w:eastAsia="仿宋_GB2312"/>
          <w:sz w:val="28"/>
          <w:szCs w:val="28"/>
        </w:rPr>
      </w:pPr>
    </w:p>
    <w:p>
      <w:pPr>
        <w:spacing w:line="36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rPr>
        <w:t>“为他人实施前款犯罪提供作弊器材或者其他帮助的，依照前款的规定处罚”。</w:t>
      </w:r>
    </w:p>
    <w:p>
      <w:pPr>
        <w:spacing w:line="360" w:lineRule="exact"/>
        <w:rPr>
          <w:rFonts w:hint="eastAsia" w:ascii="仿宋_GB2312" w:hAnsi="宋体" w:eastAsia="仿宋_GB2312"/>
          <w:sz w:val="28"/>
          <w:szCs w:val="28"/>
        </w:rPr>
      </w:pPr>
    </w:p>
    <w:p>
      <w:pPr>
        <w:spacing w:line="36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rPr>
        <w:t>“为实施考试作弊行为，向他人非法出售或者提供第一款规定的考试的试题、答案的，依照第一款的规定处罚”。</w:t>
      </w:r>
    </w:p>
    <w:p>
      <w:pPr>
        <w:spacing w:line="360" w:lineRule="exact"/>
        <w:rPr>
          <w:rFonts w:hint="eastAsia" w:ascii="仿宋_GB2312" w:hAnsi="宋体" w:eastAsia="仿宋_GB2312"/>
          <w:sz w:val="28"/>
          <w:szCs w:val="28"/>
        </w:rPr>
      </w:pPr>
    </w:p>
    <w:p>
      <w:pPr>
        <w:spacing w:line="36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rPr>
        <w:t>“代替他人或者让他人代替自己参加第一款规定的考试的，处拘役或者管制，并处或者单处罚金。”</w:t>
      </w:r>
    </w:p>
    <w:p>
      <w:pPr>
        <w:spacing w:line="360" w:lineRule="exact"/>
        <w:rPr>
          <w:rFonts w:hint="eastAsia" w:ascii="仿宋_GB2312" w:hAnsi="宋体" w:eastAsia="仿宋_GB2312"/>
          <w:b/>
          <w:sz w:val="28"/>
          <w:szCs w:val="28"/>
        </w:rPr>
      </w:pPr>
    </w:p>
    <w:p>
      <w:pPr>
        <w:spacing w:line="360" w:lineRule="exact"/>
        <w:ind w:firstLine="548" w:firstLineChars="196"/>
        <w:rPr>
          <w:rFonts w:ascii="仿宋_GB2312" w:hAnsi="宋体" w:eastAsia="仿宋_GB2312"/>
          <w:sz w:val="28"/>
          <w:szCs w:val="28"/>
        </w:rPr>
      </w:pPr>
      <w:r>
        <w:rPr>
          <w:rFonts w:hint="eastAsia" w:ascii="仿宋_GB2312" w:hAnsi="宋体" w:eastAsia="仿宋_GB2312"/>
          <w:sz w:val="28"/>
          <w:szCs w:val="28"/>
        </w:rPr>
        <w:t>五十二、本修正案自2015年11月1日起施行。</w:t>
      </w:r>
    </w:p>
    <w:p>
      <w:pPr>
        <w:ind w:firstLine="627" w:firstLineChars="196"/>
        <w:rPr>
          <w:rFonts w:hint="eastAsia" w:ascii="黑体" w:eastAsia="黑体"/>
          <w:sz w:val="32"/>
          <w:szCs w:val="32"/>
        </w:rPr>
      </w:pPr>
      <w:r>
        <w:rPr>
          <w:rFonts w:ascii="仿宋_GB2312" w:hAnsi="宋体" w:eastAsia="仿宋_GB2312"/>
          <w:sz w:val="32"/>
          <w:szCs w:val="32"/>
        </w:rPr>
        <w:br w:type="page"/>
      </w:r>
      <w:r>
        <w:rPr>
          <w:rFonts w:hint="eastAsia" w:ascii="黑体" w:eastAsia="黑体"/>
          <w:sz w:val="32"/>
          <w:szCs w:val="32"/>
        </w:rPr>
        <w:t>附件5</w:t>
      </w:r>
    </w:p>
    <w:p>
      <w:pPr>
        <w:widowControl/>
        <w:adjustRightInd w:val="0"/>
        <w:snapToGrid w:val="0"/>
        <w:spacing w:line="360" w:lineRule="exact"/>
        <w:jc w:val="left"/>
        <w:rPr>
          <w:rFonts w:hint="eastAsia" w:ascii="黑体" w:eastAsia="黑体"/>
          <w:sz w:val="32"/>
          <w:szCs w:val="32"/>
        </w:rPr>
      </w:pPr>
    </w:p>
    <w:p>
      <w:pPr>
        <w:widowControl/>
        <w:adjustRightInd w:val="0"/>
        <w:snapToGrid w:val="0"/>
        <w:spacing w:line="360" w:lineRule="exact"/>
        <w:jc w:val="left"/>
        <w:rPr>
          <w:rFonts w:hint="eastAsia" w:ascii="黑体" w:eastAsia="黑体"/>
          <w:sz w:val="36"/>
          <w:szCs w:val="36"/>
        </w:rPr>
      </w:pPr>
    </w:p>
    <w:p>
      <w:pPr>
        <w:widowControl/>
        <w:adjustRightInd w:val="0"/>
        <w:snapToGrid w:val="0"/>
        <w:spacing w:line="500" w:lineRule="exact"/>
        <w:jc w:val="center"/>
        <w:rPr>
          <w:rFonts w:hint="eastAsia" w:ascii="方正小标宋简体" w:eastAsia="方正小标宋简体"/>
          <w:sz w:val="36"/>
          <w:szCs w:val="36"/>
        </w:rPr>
      </w:pPr>
      <w:r>
        <w:rPr>
          <w:rFonts w:hint="eastAsia" w:ascii="方正小标宋简体" w:hAnsi="仿宋" w:eastAsia="方正小标宋简体"/>
          <w:color w:val="000000"/>
          <w:sz w:val="36"/>
          <w:szCs w:val="36"/>
        </w:rPr>
        <w:t>中国共产党纪律处分条例（摘录）</w:t>
      </w:r>
    </w:p>
    <w:p>
      <w:pPr>
        <w:widowControl/>
        <w:adjustRightInd w:val="0"/>
        <w:snapToGrid w:val="0"/>
        <w:spacing w:line="360" w:lineRule="exact"/>
        <w:jc w:val="left"/>
        <w:rPr>
          <w:rFonts w:hint="eastAsia" w:ascii="方正小标宋简体" w:eastAsia="方正小标宋简体"/>
          <w:sz w:val="32"/>
          <w:szCs w:val="32"/>
        </w:rPr>
      </w:pPr>
    </w:p>
    <w:p>
      <w:pPr>
        <w:widowControl/>
        <w:adjustRightInd w:val="0"/>
        <w:snapToGrid w:val="0"/>
        <w:spacing w:line="360" w:lineRule="exact"/>
        <w:jc w:val="left"/>
        <w:rPr>
          <w:rFonts w:hint="eastAsia" w:ascii="黑体" w:eastAsia="黑体"/>
          <w:sz w:val="32"/>
          <w:szCs w:val="32"/>
        </w:rPr>
      </w:pPr>
    </w:p>
    <w:p>
      <w:pPr>
        <w:widowControl/>
        <w:adjustRightInd w:val="0"/>
        <w:snapToGrid w:val="0"/>
        <w:spacing w:line="360" w:lineRule="exact"/>
        <w:jc w:val="left"/>
        <w:rPr>
          <w:rFonts w:hint="eastAsia" w:ascii="黑体" w:eastAsia="黑体"/>
          <w:sz w:val="32"/>
          <w:szCs w:val="32"/>
        </w:rPr>
      </w:pPr>
    </w:p>
    <w:p>
      <w:pPr>
        <w:widowControl/>
        <w:adjustRightInd w:val="0"/>
        <w:snapToGrid w:val="0"/>
        <w:spacing w:line="360" w:lineRule="exact"/>
        <w:jc w:val="left"/>
        <w:rPr>
          <w:rFonts w:hint="eastAsia" w:ascii="黑体" w:eastAsia="黑体"/>
          <w:sz w:val="32"/>
          <w:szCs w:val="32"/>
        </w:rPr>
      </w:pPr>
    </w:p>
    <w:p>
      <w:pPr>
        <w:adjustRightInd w:val="0"/>
        <w:snapToGrid w:val="0"/>
        <w:spacing w:line="324" w:lineRule="auto"/>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第一百二十九条：在考试、录取工作中，有泄露试题、考场舞弊、涂改考卷、违规录取等违反有关规定行为的，给予警告或者严重警告处分；情节较重的，给予撤销党内职务或者留党察看处分；情节严重的，给予开除党籍处分。</w:t>
      </w:r>
    </w:p>
    <w:p>
      <w:pPr>
        <w:widowControl/>
        <w:adjustRightInd w:val="0"/>
        <w:snapToGrid w:val="0"/>
        <w:spacing w:line="360" w:lineRule="exact"/>
        <w:jc w:val="left"/>
        <w:rPr>
          <w:rFonts w:hint="eastAsia" w:ascii="黑体" w:eastAsia="黑体"/>
          <w:sz w:val="32"/>
          <w:szCs w:val="32"/>
        </w:rPr>
      </w:pPr>
      <w:r>
        <w:rPr>
          <w:rFonts w:ascii="黑体" w:eastAsia="黑体"/>
          <w:sz w:val="32"/>
          <w:szCs w:val="32"/>
        </w:rPr>
        <w:br w:type="page"/>
      </w:r>
      <w:r>
        <w:rPr>
          <w:rFonts w:hint="eastAsia" w:ascii="黑体" w:eastAsia="黑体"/>
          <w:sz w:val="32"/>
          <w:szCs w:val="32"/>
        </w:rPr>
        <w:t>附件6</w:t>
      </w:r>
    </w:p>
    <w:p>
      <w:pPr>
        <w:pStyle w:val="2"/>
        <w:spacing w:before="0" w:after="0" w:line="240" w:lineRule="auto"/>
        <w:jc w:val="center"/>
        <w:rPr>
          <w:rFonts w:ascii="黑体" w:hAnsi="黑体" w:eastAsia="黑体"/>
          <w:b w:val="0"/>
          <w:bCs w:val="0"/>
          <w:sz w:val="36"/>
        </w:rPr>
      </w:pPr>
      <w:bookmarkStart w:id="1" w:name="_Toc404083234"/>
      <w:r>
        <w:rPr>
          <w:rFonts w:ascii="黑体" w:hAnsi="黑体" w:eastAsia="黑体"/>
          <w:b w:val="0"/>
          <w:bCs w:val="0"/>
          <w:sz w:val="36"/>
        </w:rPr>
        <w:t>国家教育考试违规处理办法（摘录）</w:t>
      </w:r>
      <w:bookmarkEnd w:id="1"/>
    </w:p>
    <w:p>
      <w:pPr>
        <w:widowControl/>
        <w:spacing w:line="300" w:lineRule="auto"/>
        <w:ind w:firstLine="560" w:firstLineChars="200"/>
        <w:jc w:val="left"/>
        <w:rPr>
          <w:rFonts w:hint="eastAsia" w:ascii="仿宋_GB2312" w:hAnsi="宋体" w:eastAsia="仿宋_GB2312" w:cs="宋体"/>
          <w:color w:val="000000"/>
          <w:kern w:val="0"/>
          <w:sz w:val="28"/>
          <w:szCs w:val="28"/>
        </w:rPr>
      </w:pP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第五条</w:t>
      </w:r>
      <w:r>
        <w:rPr>
          <w:rFonts w:hint="eastAsia" w:ascii="宋体" w:hAnsi="宋体" w:eastAsia="仿宋_GB2312" w:cs="宋体"/>
          <w:color w:val="000000"/>
          <w:kern w:val="0"/>
          <w:sz w:val="24"/>
        </w:rPr>
        <w:t> </w:t>
      </w:r>
      <w:r>
        <w:rPr>
          <w:rFonts w:hint="eastAsia" w:ascii="仿宋_GB2312" w:hAnsi="宋体" w:eastAsia="仿宋_GB2312" w:cs="宋体"/>
          <w:color w:val="000000"/>
          <w:kern w:val="0"/>
          <w:sz w:val="24"/>
        </w:rPr>
        <w:t xml:space="preserve"> 考生不遵守考场纪律，不服从考试工作人员的安排与要求，有下列行为之一的，应当认定为考试违纪：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（一）携带规定以外的物品进入考场或者未放在指定位置的；</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（二）未在规定的座位参加考试的；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（三）考试开始信号发出前答题或者考试结束信号发出后继续答题的；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（四）在考试过程中旁窥、交头接耳、互打暗号或者手势的；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（五）在考场或者教育考试机构禁止的范围内，喧哗、吸烟或者实施其他影响考场秩序的行为的；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（六）未经考试工作人员同意在考试过程中擅自离开考场的；</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（七）将试卷、答卷（含答题卡、答题纸等，下同）、草稿纸等考试用纸带出考场的；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（八）用规定以外的笔</w:t>
      </w:r>
      <w:r>
        <w:rPr>
          <w:rFonts w:hint="eastAsia" w:ascii="仿宋" w:hAnsi="仿宋" w:eastAsia="仿宋" w:cs="宋体"/>
          <w:color w:val="000000"/>
          <w:kern w:val="0"/>
          <w:sz w:val="24"/>
        </w:rPr>
        <w:t>或者纸答题或者在</w:t>
      </w:r>
      <w:r>
        <w:rPr>
          <w:rFonts w:hint="eastAsia" w:ascii="仿宋_GB2312" w:hAnsi="宋体" w:eastAsia="仿宋_GB2312" w:cs="宋体"/>
          <w:color w:val="000000"/>
          <w:kern w:val="0"/>
          <w:sz w:val="24"/>
        </w:rPr>
        <w:t xml:space="preserve">试卷规定以外的地方书写姓名、考号或者以其他方式在答卷上标记信息的；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（九）其他违反考场规则但尚未构成作弊的行为。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第六条</w:t>
      </w:r>
      <w:r>
        <w:rPr>
          <w:rFonts w:hint="eastAsia" w:ascii="宋体" w:hAnsi="宋体" w:eastAsia="仿宋_GB2312" w:cs="宋体"/>
          <w:color w:val="000000"/>
          <w:kern w:val="0"/>
          <w:sz w:val="24"/>
        </w:rPr>
        <w:t> </w:t>
      </w:r>
      <w:r>
        <w:rPr>
          <w:rFonts w:hint="eastAsia" w:ascii="仿宋_GB2312" w:hAnsi="宋体" w:eastAsia="仿宋_GB2312" w:cs="宋体"/>
          <w:kern w:val="0"/>
          <w:sz w:val="24"/>
        </w:rPr>
        <w:t>考生违背考试公平、公正原则，在考试过程中有下列行为之一的，应当认定为考试作弊：</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（一）</w:t>
      </w:r>
      <w:r>
        <w:rPr>
          <w:rFonts w:hint="eastAsia" w:ascii="仿宋_GB2312" w:hAnsi="宋体" w:eastAsia="仿宋_GB2312" w:cs="宋体"/>
          <w:kern w:val="0"/>
          <w:sz w:val="24"/>
        </w:rPr>
        <w:t>携带与考试内容相关的材料或者存储有与考试内容相关资料的电子设备参加考试的</w:t>
      </w:r>
      <w:r>
        <w:rPr>
          <w:rFonts w:hint="eastAsia" w:ascii="仿宋_GB2312" w:hAnsi="宋体" w:eastAsia="仿宋_GB2312" w:cs="宋体"/>
          <w:color w:val="000000"/>
          <w:kern w:val="0"/>
          <w:sz w:val="24"/>
        </w:rPr>
        <w:t xml:space="preserve">；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（二）抄袭或者协助他人抄袭试题答案或者与考试内容相关的资料的；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（三）抢夺、窃取他人试卷、答卷或者</w:t>
      </w:r>
      <w:r>
        <w:rPr>
          <w:rFonts w:hint="eastAsia" w:ascii="仿宋_GB2312" w:hAnsi="宋体" w:eastAsia="仿宋_GB2312" w:cs="宋体"/>
          <w:kern w:val="0"/>
          <w:sz w:val="24"/>
        </w:rPr>
        <w:t>胁迫他人为自己抄袭提供方便的</w:t>
      </w:r>
      <w:r>
        <w:rPr>
          <w:rFonts w:hint="eastAsia" w:ascii="仿宋_GB2312" w:hAnsi="宋体" w:eastAsia="仿宋_GB2312" w:cs="宋体"/>
          <w:color w:val="000000"/>
          <w:kern w:val="0"/>
          <w:sz w:val="24"/>
        </w:rPr>
        <w:t xml:space="preserve">；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（四）</w:t>
      </w:r>
      <w:r>
        <w:rPr>
          <w:rFonts w:hint="eastAsia" w:ascii="仿宋_GB2312" w:hAnsi="宋体" w:eastAsia="仿宋_GB2312" w:cs="宋体"/>
          <w:kern w:val="0"/>
          <w:sz w:val="24"/>
        </w:rPr>
        <w:t>携带具有发送或者接收信息功能的设备的</w:t>
      </w:r>
      <w:r>
        <w:rPr>
          <w:rFonts w:hint="eastAsia" w:ascii="仿宋_GB2312" w:hAnsi="宋体" w:eastAsia="仿宋_GB2312" w:cs="宋体"/>
          <w:color w:val="000000"/>
          <w:kern w:val="0"/>
          <w:sz w:val="24"/>
        </w:rPr>
        <w:t xml:space="preserve">；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（五）由他人冒名代替参加考试的；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（六）故意销毁试卷、答卷或者考试材料的；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（七）在答卷上填写与本人身份不符的姓名、考号等信息的；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（八）传、接物品或者交换试卷、答卷、草稿纸的；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（九）</w:t>
      </w:r>
      <w:r>
        <w:rPr>
          <w:rFonts w:hint="eastAsia" w:ascii="仿宋_GB2312" w:hAnsi="宋体" w:eastAsia="仿宋_GB2312" w:cs="宋体"/>
          <w:kern w:val="0"/>
          <w:sz w:val="24"/>
        </w:rPr>
        <w:t>其他以不正当手段获得或者试图获得试题答案、考试成绩的行为</w:t>
      </w:r>
      <w:r>
        <w:rPr>
          <w:rFonts w:hint="eastAsia" w:ascii="仿宋_GB2312" w:hAnsi="宋体" w:eastAsia="仿宋_GB2312" w:cs="宋体"/>
          <w:color w:val="000000"/>
          <w:kern w:val="0"/>
          <w:sz w:val="24"/>
        </w:rPr>
        <w:t xml:space="preserve">。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第七条</w:t>
      </w:r>
      <w:r>
        <w:rPr>
          <w:rFonts w:hint="eastAsia" w:ascii="宋体" w:hAnsi="宋体" w:eastAsia="仿宋_GB2312" w:cs="宋体"/>
          <w:color w:val="000000"/>
          <w:kern w:val="0"/>
          <w:sz w:val="24"/>
        </w:rPr>
        <w:t> </w:t>
      </w:r>
      <w:r>
        <w:rPr>
          <w:rFonts w:hint="eastAsia" w:ascii="仿宋_GB2312" w:hAnsi="宋体" w:eastAsia="仿宋_GB2312" w:cs="宋体"/>
          <w:color w:val="000000"/>
          <w:kern w:val="0"/>
          <w:sz w:val="24"/>
        </w:rPr>
        <w:t xml:space="preserve"> 教育考试机构、考试工作人员在考试过程中或者在考试结束后发现下列行为之一的，应当认定相关的考生实施了考试作弊行为：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（一）通过伪造证件、证明、档案及其他材料获得考试资格、加分资格和考试成绩的；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（二）</w:t>
      </w:r>
      <w:r>
        <w:rPr>
          <w:rFonts w:hint="eastAsia" w:ascii="仿宋_GB2312" w:hAnsi="宋体" w:eastAsia="仿宋_GB2312" w:cs="宋体"/>
          <w:kern w:val="0"/>
          <w:sz w:val="24"/>
        </w:rPr>
        <w:t>评卷过程中被认定为答案雷同的</w:t>
      </w:r>
      <w:r>
        <w:rPr>
          <w:rFonts w:hint="eastAsia" w:ascii="仿宋_GB2312" w:hAnsi="宋体" w:eastAsia="仿宋_GB2312" w:cs="宋体"/>
          <w:color w:val="000000"/>
          <w:kern w:val="0"/>
          <w:sz w:val="24"/>
        </w:rPr>
        <w:t xml:space="preserve">；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（三）考场纪律混乱、考试秩序失控，出现大面积考试作弊现象的； </w:t>
      </w:r>
    </w:p>
    <w:p>
      <w:pPr>
        <w:widowControl/>
        <w:adjustRightInd w:val="0"/>
        <w:snapToGrid w:val="0"/>
        <w:spacing w:line="440" w:lineRule="exact"/>
        <w:ind w:left="479" w:leftChars="228"/>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（四）考试工作人员协助实施作弊行为，事后查实的； </w:t>
      </w:r>
      <w:bookmarkStart w:id="2" w:name="_Toc398716458"/>
      <w:r>
        <w:rPr>
          <w:rFonts w:hint="eastAsia" w:ascii="仿宋_GB2312" w:hAnsi="宋体" w:eastAsia="仿宋_GB2312" w:cs="宋体"/>
          <w:color w:val="000000"/>
          <w:kern w:val="0"/>
          <w:sz w:val="24"/>
        </w:rPr>
        <w:br w:type="textWrapping"/>
      </w:r>
      <w:r>
        <w:rPr>
          <w:rFonts w:hint="eastAsia" w:ascii="仿宋_GB2312" w:hAnsi="宋体" w:eastAsia="仿宋_GB2312" w:cs="宋体"/>
          <w:kern w:val="0"/>
          <w:sz w:val="24"/>
        </w:rPr>
        <w:t>（五）其他应认定为作弊的行为。</w:t>
      </w:r>
      <w:bookmarkEnd w:id="2"/>
      <w:r>
        <w:rPr>
          <w:rFonts w:hint="eastAsia" w:ascii="仿宋_GB2312" w:hAnsi="宋体" w:eastAsia="仿宋_GB2312" w:cs="宋体"/>
          <w:kern w:val="0"/>
          <w:sz w:val="24"/>
        </w:rPr>
        <w:t xml:space="preserve">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第八条</w:t>
      </w:r>
      <w:r>
        <w:rPr>
          <w:rFonts w:hint="eastAsia" w:ascii="宋体" w:hAnsi="宋体" w:eastAsia="仿宋_GB2312" w:cs="宋体"/>
          <w:color w:val="000000"/>
          <w:kern w:val="0"/>
          <w:sz w:val="24"/>
        </w:rPr>
        <w:t> </w:t>
      </w:r>
      <w:r>
        <w:rPr>
          <w:rFonts w:hint="eastAsia" w:ascii="仿宋_GB2312" w:hAnsi="宋体" w:eastAsia="仿宋_GB2312" w:cs="宋体"/>
          <w:color w:val="000000"/>
          <w:kern w:val="0"/>
          <w:sz w:val="24"/>
        </w:rPr>
        <w:t xml:space="preserve"> 考生及其他人员应当自觉维护考试工作场所的秩序，服从考试工作人员的管理，不得有下列扰乱考试秩序的行为：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（一）故意扰乱考点、考场、评卷场所等考试工作场所秩序；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（二）拒绝、妨碍考试工作人员履行管理职责； </w:t>
      </w:r>
    </w:p>
    <w:p>
      <w:pPr>
        <w:widowControl/>
        <w:adjustRightInd w:val="0"/>
        <w:snapToGrid w:val="0"/>
        <w:spacing w:line="440" w:lineRule="exact"/>
        <w:ind w:firstLine="480" w:firstLineChars="200"/>
        <w:jc w:val="left"/>
        <w:rPr>
          <w:rFonts w:hint="eastAsia" w:ascii="仿宋_GB2312" w:hAnsi="宋体" w:eastAsia="仿宋_GB2312" w:cs="宋体"/>
          <w:kern w:val="0"/>
          <w:sz w:val="24"/>
        </w:rPr>
      </w:pPr>
      <w:r>
        <w:rPr>
          <w:rFonts w:hint="eastAsia" w:ascii="仿宋_GB2312" w:hAnsi="宋体" w:eastAsia="仿宋_GB2312" w:cs="宋体"/>
          <w:kern w:val="0"/>
          <w:sz w:val="24"/>
        </w:rPr>
        <w:t>（三）威胁、侮辱、诽谤、诬陷或者以其他方式侵害考试工作人员、其他考生合法权益的行为；</w:t>
      </w:r>
    </w:p>
    <w:p>
      <w:pPr>
        <w:widowControl/>
        <w:adjustRightInd w:val="0"/>
        <w:snapToGrid w:val="0"/>
        <w:spacing w:line="440" w:lineRule="exact"/>
        <w:ind w:firstLine="480" w:firstLineChars="200"/>
        <w:jc w:val="left"/>
        <w:rPr>
          <w:rFonts w:hint="eastAsia" w:ascii="仿宋_GB2312" w:hAnsi="宋体" w:eastAsia="仿宋_GB2312" w:cs="宋体"/>
          <w:kern w:val="0"/>
          <w:sz w:val="24"/>
        </w:rPr>
      </w:pPr>
      <w:r>
        <w:rPr>
          <w:rFonts w:hint="eastAsia" w:ascii="仿宋_GB2312" w:hAnsi="宋体" w:eastAsia="仿宋_GB2312" w:cs="宋体"/>
          <w:kern w:val="0"/>
          <w:sz w:val="24"/>
        </w:rPr>
        <w:t>（四）故意损坏考场设施设备；</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（五）其他扰乱考试管理秩序的行为。 </w:t>
      </w:r>
    </w:p>
    <w:p>
      <w:pPr>
        <w:widowControl/>
        <w:adjustRightInd w:val="0"/>
        <w:snapToGrid w:val="0"/>
        <w:spacing w:line="440" w:lineRule="exact"/>
        <w:ind w:firstLine="600"/>
        <w:jc w:val="left"/>
        <w:rPr>
          <w:rFonts w:hint="eastAsia" w:ascii="宋体" w:hAnsi="宋体" w:eastAsia="仿宋_GB2312" w:cs="宋体"/>
          <w:color w:val="000000"/>
          <w:kern w:val="0"/>
          <w:sz w:val="24"/>
        </w:rPr>
      </w:pPr>
      <w:r>
        <w:rPr>
          <w:rFonts w:hint="eastAsia" w:ascii="仿宋_GB2312" w:hAnsi="宋体" w:eastAsia="仿宋_GB2312" w:cs="宋体"/>
          <w:color w:val="000000"/>
          <w:kern w:val="0"/>
          <w:sz w:val="24"/>
        </w:rPr>
        <w:t>第九条</w:t>
      </w:r>
      <w:r>
        <w:rPr>
          <w:rFonts w:hint="eastAsia" w:ascii="宋体" w:hAnsi="宋体" w:eastAsia="仿宋_GB2312" w:cs="宋体"/>
          <w:color w:val="000000"/>
          <w:kern w:val="0"/>
          <w:sz w:val="24"/>
        </w:rPr>
        <w:t> 考生有第五条所列考试违纪行为之一的，取消该科目的考试成绩。</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考生有第六条、第七条所列考试作弊行为之一的，其所报名参加考试的各阶段、各科成绩无效；参加高等教育自学考试的，当次考试成绩各科成绩无效。</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有下列情形之一的，可以视情节轻重，同时给予暂停参加该项考试1至3年的处理；情节特别严重的，可以同时给予暂停参加各种国家教育考试1至3年的处理：</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（一）组织团伙作弊的；</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（二）向考场外发送、传递试题信息的；</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（三）使用相关设备接收信息实施作弊的；</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（四）伪造、变造身份证、准考证及其他证明材料，由他人代替或者代替考生参加考试的。</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参加高等教育自学考试的考生有前款严重作弊行为的，也可以给予延迟毕业时间1至3年的处理，延迟期间考试成绩无效。</w:t>
      </w:r>
    </w:p>
    <w:p>
      <w:pPr>
        <w:widowControl/>
        <w:adjustRightInd w:val="0"/>
        <w:snapToGrid w:val="0"/>
        <w:spacing w:line="440" w:lineRule="exact"/>
        <w:ind w:firstLine="57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第十条</w:t>
      </w:r>
      <w:r>
        <w:rPr>
          <w:rFonts w:ascii="宋体" w:hAnsi="宋体" w:cs="宋体"/>
          <w:color w:val="000000"/>
          <w:kern w:val="0"/>
          <w:sz w:val="24"/>
        </w:rPr>
        <w:t> </w:t>
      </w:r>
      <w:r>
        <w:rPr>
          <w:rFonts w:hint="eastAsia" w:ascii="仿宋_GB2312" w:hAnsi="宋体" w:eastAsia="仿宋_GB2312" w:cs="宋体"/>
          <w:color w:val="000000"/>
          <w:kern w:val="0"/>
          <w:sz w:val="24"/>
        </w:rPr>
        <w:t xml:space="preserve"> 考生有第八条所列行为之一的，应当终止其继续参加本科目考试，其当次报名参加考试的各科成绩无效；考生及其他人员的行为违反</w:t>
      </w:r>
      <w:r>
        <w:rPr>
          <w:rFonts w:hint="eastAsia" w:ascii="仿宋_GB2312" w:hAnsi="宋体" w:eastAsia="仿宋_GB2312" w:cs="宋体"/>
          <w:kern w:val="0"/>
          <w:sz w:val="24"/>
        </w:rPr>
        <w:t>《中华人民共和国治安管理处罚法》</w:t>
      </w:r>
      <w:r>
        <w:rPr>
          <w:rFonts w:hint="eastAsia" w:ascii="仿宋_GB2312" w:hAnsi="宋体" w:eastAsia="仿宋_GB2312" w:cs="宋体"/>
          <w:color w:val="000000"/>
          <w:kern w:val="0"/>
          <w:sz w:val="24"/>
        </w:rPr>
        <w:t>的，由公安机关进行处理；构成犯罪的，由司法机关依法追究刑事责任。</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第十一条</w:t>
      </w:r>
      <w:r>
        <w:rPr>
          <w:rFonts w:hint="eastAsia" w:ascii="宋体" w:hAnsi="宋体" w:eastAsia="仿宋_GB2312" w:cs="宋体"/>
          <w:color w:val="000000"/>
          <w:kern w:val="0"/>
          <w:sz w:val="24"/>
        </w:rPr>
        <w:t> </w:t>
      </w:r>
      <w:r>
        <w:rPr>
          <w:rFonts w:hint="eastAsia" w:ascii="仿宋_GB2312" w:hAnsi="宋体" w:eastAsia="仿宋_GB2312" w:cs="宋体"/>
          <w:color w:val="000000"/>
          <w:kern w:val="0"/>
          <w:sz w:val="24"/>
        </w:rPr>
        <w:t xml:space="preserve">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pPr>
        <w:widowControl/>
        <w:adjustRightInd w:val="0"/>
        <w:snapToGrid w:val="0"/>
        <w:spacing w:line="440" w:lineRule="exact"/>
        <w:ind w:firstLine="6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第十二条 在校学生、在职教师有下列情形之一的，教育考试机构应当通报其所在学校，由学校根据有关规定严肃处理，直至开除学籍或者予以解聘：</w:t>
      </w:r>
    </w:p>
    <w:p>
      <w:pPr>
        <w:widowControl/>
        <w:adjustRightInd w:val="0"/>
        <w:snapToGrid w:val="0"/>
        <w:spacing w:line="440" w:lineRule="exact"/>
        <w:ind w:firstLine="6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（一）代替考生或者由他人代替参加考试的；</w:t>
      </w:r>
    </w:p>
    <w:p>
      <w:pPr>
        <w:widowControl/>
        <w:adjustRightInd w:val="0"/>
        <w:snapToGrid w:val="0"/>
        <w:spacing w:line="440" w:lineRule="exact"/>
        <w:ind w:firstLine="6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（二）组织团伙作弊的；</w:t>
      </w:r>
    </w:p>
    <w:p>
      <w:pPr>
        <w:widowControl/>
        <w:adjustRightInd w:val="0"/>
        <w:snapToGrid w:val="0"/>
        <w:spacing w:line="440" w:lineRule="exact"/>
        <w:ind w:firstLine="600" w:firstLineChars="25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（三）为作弊组织者提供试题信息、答案及相应设备等参与团伙作弊行为的。 </w:t>
      </w:r>
    </w:p>
    <w:p>
      <w:pPr>
        <w:widowControl/>
        <w:adjustRightInd w:val="0"/>
        <w:snapToGrid w:val="0"/>
        <w:spacing w:line="360" w:lineRule="exact"/>
        <w:jc w:val="left"/>
        <w:rPr>
          <w:rFonts w:hint="eastAsia" w:ascii="黑体" w:eastAsia="黑体"/>
          <w:sz w:val="32"/>
          <w:szCs w:val="32"/>
        </w:rPr>
      </w:pPr>
      <w:r>
        <w:rPr>
          <w:rFonts w:hint="eastAsia" w:ascii="黑体" w:eastAsia="黑体"/>
          <w:sz w:val="32"/>
          <w:szCs w:val="32"/>
        </w:rPr>
        <w:br w:type="page"/>
      </w:r>
    </w:p>
    <w:p>
      <w:pPr>
        <w:widowControl/>
        <w:adjustRightInd w:val="0"/>
        <w:snapToGrid w:val="0"/>
        <w:spacing w:line="360" w:lineRule="exact"/>
        <w:jc w:val="left"/>
        <w:rPr>
          <w:rFonts w:ascii="黑体" w:eastAsia="黑体"/>
          <w:sz w:val="32"/>
          <w:szCs w:val="32"/>
        </w:rPr>
      </w:pPr>
      <w:r>
        <w:rPr>
          <w:rFonts w:hint="eastAsia" w:ascii="黑体" w:eastAsia="黑体"/>
          <w:sz w:val="32"/>
          <w:szCs w:val="32"/>
        </w:rPr>
        <w:t>附</w:t>
      </w:r>
      <w:r>
        <w:rPr>
          <w:rFonts w:ascii="黑体" w:eastAsia="黑体"/>
          <w:sz w:val="32"/>
          <w:szCs w:val="32"/>
        </w:rPr>
        <w:t>件</w:t>
      </w:r>
      <w:r>
        <w:rPr>
          <w:rFonts w:hint="eastAsia" w:ascii="黑体" w:eastAsia="黑体"/>
          <w:sz w:val="32"/>
          <w:szCs w:val="32"/>
          <w:lang w:val="en-US" w:eastAsia="zh-CN"/>
        </w:rPr>
        <w:t>7</w:t>
      </w:r>
      <w:r>
        <w:rPr>
          <w:rFonts w:hint="eastAsia" w:ascii="黑体" w:eastAsia="黑体"/>
          <w:sz w:val="32"/>
          <w:szCs w:val="32"/>
        </w:rPr>
        <w:t xml:space="preserve"> 参</w:t>
      </w:r>
      <w:r>
        <w:rPr>
          <w:rFonts w:ascii="黑体" w:eastAsia="黑体"/>
          <w:sz w:val="32"/>
          <w:szCs w:val="32"/>
        </w:rPr>
        <w:t>考</w:t>
      </w:r>
      <w:r>
        <w:rPr>
          <w:rFonts w:hint="eastAsia" w:ascii="黑体" w:eastAsia="黑体"/>
          <w:sz w:val="32"/>
          <w:szCs w:val="32"/>
        </w:rPr>
        <w:t>案</w:t>
      </w:r>
      <w:r>
        <w:rPr>
          <w:rFonts w:ascii="黑体" w:eastAsia="黑体"/>
          <w:sz w:val="32"/>
          <w:szCs w:val="32"/>
        </w:rPr>
        <w:t>例</w:t>
      </w:r>
    </w:p>
    <w:p>
      <w:pPr>
        <w:widowControl/>
        <w:adjustRightInd w:val="0"/>
        <w:snapToGrid w:val="0"/>
        <w:spacing w:line="440" w:lineRule="exact"/>
        <w:ind w:firstLine="480"/>
        <w:jc w:val="left"/>
        <w:rPr>
          <w:rFonts w:ascii="仿宋_GB2312" w:hAnsi="宋体" w:eastAsia="仿宋_GB2312" w:cs="宋体"/>
          <w:color w:val="000000"/>
          <w:kern w:val="0"/>
          <w:sz w:val="24"/>
        </w:rPr>
      </w:pPr>
    </w:p>
    <w:p>
      <w:pPr>
        <w:pStyle w:val="2"/>
        <w:shd w:val="clear" w:color="auto" w:fill="FFFFFF"/>
        <w:spacing w:before="0" w:after="0"/>
        <w:jc w:val="center"/>
        <w:rPr>
          <w:color w:val="2B2B2B"/>
          <w:spacing w:val="-23"/>
          <w:sz w:val="36"/>
          <w:szCs w:val="36"/>
        </w:rPr>
      </w:pPr>
      <w:r>
        <w:rPr>
          <w:rFonts w:hint="eastAsia"/>
          <w:color w:val="2B2B2B"/>
          <w:spacing w:val="-23"/>
          <w:sz w:val="36"/>
          <w:szCs w:val="36"/>
        </w:rPr>
        <w:t>网站炫耀帮助考生作弊 27人非法获取国家秘密获刑</w:t>
      </w:r>
    </w:p>
    <w:p>
      <w:pPr>
        <w:jc w:val="center"/>
        <w:rPr>
          <w:rStyle w:val="16"/>
          <w:rFonts w:ascii="Arial" w:hAnsi="Arial" w:cs="Arial"/>
          <w:color w:val="999999"/>
          <w:sz w:val="18"/>
          <w:szCs w:val="18"/>
          <w:shd w:val="clear" w:color="auto" w:fill="FFFFFF"/>
        </w:rPr>
      </w:pPr>
    </w:p>
    <w:p>
      <w:pPr>
        <w:jc w:val="center"/>
        <w:rPr>
          <w:rStyle w:val="16"/>
          <w:rFonts w:ascii="Arial" w:hAnsi="Arial" w:cs="Arial"/>
          <w:color w:val="999999"/>
          <w:sz w:val="18"/>
          <w:szCs w:val="18"/>
          <w:shd w:val="clear" w:color="auto" w:fill="FFFFFF"/>
        </w:rPr>
      </w:pPr>
      <w:r>
        <w:rPr>
          <w:rStyle w:val="16"/>
          <w:rFonts w:hint="eastAsia" w:ascii="Arial" w:hAnsi="Arial" w:cs="Arial"/>
          <w:color w:val="999999"/>
          <w:sz w:val="18"/>
          <w:szCs w:val="18"/>
          <w:shd w:val="clear" w:color="auto" w:fill="FFFFFF"/>
        </w:rPr>
        <w:t>(</w:t>
      </w:r>
      <w:r>
        <w:rPr>
          <w:rStyle w:val="16"/>
          <w:rFonts w:ascii="Arial" w:hAnsi="Arial" w:cs="Arial"/>
          <w:color w:val="999999"/>
          <w:sz w:val="18"/>
          <w:szCs w:val="18"/>
          <w:shd w:val="clear" w:color="auto" w:fill="FFFFFF"/>
        </w:rPr>
        <w:t>来源：现代快报</w:t>
      </w:r>
      <w:r>
        <w:rPr>
          <w:rStyle w:val="16"/>
          <w:rFonts w:hint="eastAsia" w:ascii="Arial" w:hAnsi="Arial" w:cs="Arial"/>
          <w:color w:val="999999"/>
          <w:sz w:val="18"/>
          <w:szCs w:val="18"/>
          <w:shd w:val="clear" w:color="auto" w:fill="FFFFFF"/>
        </w:rPr>
        <w:t>)</w:t>
      </w:r>
    </w:p>
    <w:p>
      <w:pPr>
        <w:widowControl/>
        <w:adjustRightInd w:val="0"/>
        <w:snapToGrid w:val="0"/>
        <w:spacing w:line="440" w:lineRule="exact"/>
        <w:ind w:firstLine="480"/>
        <w:jc w:val="left"/>
        <w:rPr>
          <w:rFonts w:ascii="宋体" w:hAnsi="宋体" w:cs="宋体"/>
          <w:color w:val="333333"/>
          <w:kern w:val="0"/>
          <w:szCs w:val="21"/>
        </w:rPr>
      </w:pPr>
    </w:p>
    <w:p>
      <w:pPr>
        <w:widowControl/>
        <w:adjustRightInd w:val="0"/>
        <w:snapToGrid w:val="0"/>
        <w:spacing w:line="440" w:lineRule="exact"/>
        <w:ind w:firstLine="480"/>
        <w:jc w:val="left"/>
        <w:rPr>
          <w:rFonts w:ascii="宋体" w:hAnsi="宋体" w:cs="宋体"/>
          <w:color w:val="333333"/>
          <w:kern w:val="0"/>
          <w:szCs w:val="21"/>
        </w:rPr>
      </w:pPr>
      <w:r>
        <w:rPr>
          <w:rFonts w:hint="eastAsia" w:ascii="宋体" w:hAnsi="宋体" w:cs="宋体"/>
          <w:color w:val="333333"/>
          <w:kern w:val="0"/>
          <w:szCs w:val="21"/>
        </w:rPr>
        <w:t>2015年</w:t>
      </w:r>
      <w:r>
        <w:rPr>
          <w:rFonts w:ascii="宋体" w:hAnsi="宋体" w:cs="宋体"/>
          <w:color w:val="333333"/>
          <w:kern w:val="0"/>
          <w:szCs w:val="21"/>
        </w:rPr>
        <w:t>2月，一个高调“炫耀”可以帮助考生作弊通过各项考试的网站，引起了南通警方的注意。这个名为“南通百盛教育咨询有限公司”的网站，是由男子何建林开设，其声称从他这里报名参加考试，通过率会非常高。经证实，何建林通过数十个下线代理招生，准备在当年9月进行的国家一级建造师执业资格中大肆作弊。</w:t>
      </w:r>
    </w:p>
    <w:p>
      <w:pPr>
        <w:widowControl/>
        <w:adjustRightInd w:val="0"/>
        <w:snapToGrid w:val="0"/>
        <w:spacing w:line="440" w:lineRule="exact"/>
        <w:ind w:firstLine="480"/>
        <w:jc w:val="left"/>
        <w:rPr>
          <w:rFonts w:ascii="宋体" w:hAnsi="宋体" w:cs="宋体"/>
          <w:color w:val="333333"/>
          <w:kern w:val="0"/>
          <w:szCs w:val="21"/>
        </w:rPr>
      </w:pPr>
      <w:r>
        <w:rPr>
          <w:rFonts w:ascii="宋体" w:hAnsi="宋体" w:cs="宋体"/>
          <w:color w:val="333333"/>
          <w:kern w:val="0"/>
          <w:szCs w:val="21"/>
        </w:rPr>
        <w:t>在取得证据后，</w:t>
      </w:r>
      <w:r>
        <w:rPr>
          <w:rFonts w:hint="eastAsia" w:ascii="宋体" w:hAnsi="宋体" w:cs="宋体"/>
          <w:color w:val="333333"/>
          <w:kern w:val="0"/>
          <w:szCs w:val="21"/>
        </w:rPr>
        <w:t>2015</w:t>
      </w:r>
      <w:r>
        <w:rPr>
          <w:rFonts w:ascii="宋体" w:hAnsi="宋体" w:cs="宋体"/>
          <w:color w:val="333333"/>
          <w:kern w:val="0"/>
          <w:szCs w:val="21"/>
        </w:rPr>
        <w:t>年9月20日，南通警方对何建林一伙实施了抓捕，将分别藏身在山东、安徽、江苏等5省9市的64名嫌疑人一网打尽。据了解，这起涉案考生多达500多人，是全国公安机关破获的第一起包含完整“助考”黑色产业链条的考试作弊案。11月25日，南通崇川法院对此案进行一审判决，何建林犯非法获取国家秘密罪，判处有期徒刑三年六个月。其余涉案26人也分别领刑。</w:t>
      </w:r>
    </w:p>
    <w:p>
      <w:pPr>
        <w:widowControl/>
        <w:adjustRightInd w:val="0"/>
        <w:snapToGrid w:val="0"/>
        <w:spacing w:line="440" w:lineRule="exact"/>
        <w:ind w:firstLine="480"/>
        <w:jc w:val="left"/>
        <w:rPr>
          <w:rFonts w:ascii="宋体" w:hAnsi="宋体" w:cs="宋体"/>
          <w:color w:val="333333"/>
          <w:kern w:val="0"/>
          <w:szCs w:val="21"/>
        </w:rPr>
      </w:pPr>
      <w:r>
        <w:rPr>
          <w:rFonts w:ascii="宋体" w:hAnsi="宋体" w:cs="宋体"/>
          <w:color w:val="333333"/>
          <w:kern w:val="0"/>
          <w:szCs w:val="21"/>
        </w:rPr>
        <w:t>据了解，何建林曾有过非法“助考”前科，后来开了一家名为“南通百盛教育咨询有限公司”的网站。这个网站大肆宣扬和炫耀考试作弊犯罪经历，声称在这里报名参加考试，通过率非常高。</w:t>
      </w:r>
    </w:p>
    <w:p>
      <w:pPr>
        <w:widowControl/>
        <w:adjustRightInd w:val="0"/>
        <w:snapToGrid w:val="0"/>
        <w:spacing w:line="440" w:lineRule="exact"/>
        <w:ind w:firstLine="480"/>
        <w:jc w:val="left"/>
        <w:rPr>
          <w:rFonts w:ascii="宋体" w:hAnsi="宋体" w:cs="宋体"/>
          <w:color w:val="333333"/>
          <w:kern w:val="0"/>
          <w:szCs w:val="21"/>
        </w:rPr>
      </w:pPr>
      <w:r>
        <w:rPr>
          <w:rFonts w:ascii="宋体" w:hAnsi="宋体" w:cs="宋体"/>
          <w:color w:val="333333"/>
          <w:kern w:val="0"/>
          <w:szCs w:val="21"/>
        </w:rPr>
        <w:t>这个“高调”的网站很快引起了南通市公安局网安支队的注意。随后，专案组证实，何建林准备在当年9月的国家一级建造师执业资格考试中“大展拳脚”，并在湖北武汉找到了提供考题的“合作人”王宇，向其支付高额费用。</w:t>
      </w:r>
    </w:p>
    <w:p>
      <w:pPr>
        <w:widowControl/>
        <w:adjustRightInd w:val="0"/>
        <w:snapToGrid w:val="0"/>
        <w:spacing w:line="440" w:lineRule="exact"/>
        <w:ind w:firstLine="480"/>
        <w:jc w:val="left"/>
        <w:rPr>
          <w:rFonts w:ascii="宋体" w:hAnsi="宋体" w:cs="宋体"/>
          <w:color w:val="333333"/>
          <w:kern w:val="0"/>
          <w:szCs w:val="21"/>
        </w:rPr>
      </w:pPr>
      <w:r>
        <w:rPr>
          <w:rFonts w:ascii="宋体" w:hAnsi="宋体" w:cs="宋体"/>
          <w:color w:val="333333"/>
          <w:kern w:val="0"/>
          <w:szCs w:val="21"/>
        </w:rPr>
        <w:t>在那之后，何建林通过数十个下线代理帮忙“招生”，总共招到了包括山东、安徽等地的500多名考生。并安排手下研发改装无线运输、手机APP软件、米粒耳机等作弊设备。经过安排，王宇负责提供考前试题，袁立华组织人员进行答题，并将答案提供给何建林。</w:t>
      </w:r>
    </w:p>
    <w:p>
      <w:pPr>
        <w:widowControl/>
        <w:adjustRightInd w:val="0"/>
        <w:snapToGrid w:val="0"/>
        <w:spacing w:line="440" w:lineRule="exact"/>
        <w:ind w:firstLine="480"/>
        <w:jc w:val="left"/>
        <w:rPr>
          <w:rFonts w:ascii="宋体" w:hAnsi="宋体" w:cs="宋体"/>
          <w:color w:val="333333"/>
          <w:kern w:val="0"/>
          <w:szCs w:val="21"/>
        </w:rPr>
      </w:pPr>
      <w:r>
        <w:rPr>
          <w:rFonts w:ascii="宋体" w:hAnsi="宋体" w:cs="宋体"/>
          <w:color w:val="333333"/>
          <w:kern w:val="0"/>
          <w:szCs w:val="21"/>
        </w:rPr>
        <w:t>担心王宇提供的考前试题出现意外，何建林还联系了李成，表示可以提供考试答案。而李成这次安排了包括自己在内的10名公司员工参加一建考试。何建林在出售给李成的手机里安装了“保险勘察系统”，将相机的TF存储卡插入手机，图片可以自动上传到租用的服务器中，这样何建林便可以获得考中试卷，以保证王宇提供的试卷没有问题。</w:t>
      </w:r>
    </w:p>
    <w:p>
      <w:pPr>
        <w:widowControl/>
        <w:adjustRightInd w:val="0"/>
        <w:snapToGrid w:val="0"/>
        <w:spacing w:line="440" w:lineRule="exact"/>
        <w:ind w:firstLine="480"/>
        <w:jc w:val="left"/>
        <w:rPr>
          <w:rFonts w:hint="eastAsia" w:ascii="宋体" w:hAnsi="宋体" w:cs="宋体"/>
          <w:color w:val="333333"/>
          <w:kern w:val="0"/>
          <w:szCs w:val="21"/>
        </w:rPr>
      </w:pPr>
    </w:p>
    <w:p>
      <w:pPr>
        <w:widowControl/>
        <w:adjustRightInd w:val="0"/>
        <w:snapToGrid w:val="0"/>
        <w:spacing w:line="440" w:lineRule="exact"/>
        <w:ind w:firstLine="480"/>
        <w:jc w:val="left"/>
        <w:rPr>
          <w:rFonts w:ascii="宋体" w:hAnsi="宋体" w:cs="宋体"/>
          <w:color w:val="333333"/>
          <w:kern w:val="0"/>
          <w:szCs w:val="21"/>
        </w:rPr>
      </w:pPr>
      <w:r>
        <w:rPr>
          <w:rFonts w:ascii="宋体" w:hAnsi="宋体" w:cs="宋体"/>
          <w:b/>
          <w:bCs/>
          <w:color w:val="333333"/>
          <w:kern w:val="0"/>
          <w:szCs w:val="21"/>
        </w:rPr>
        <w:t>涉案考生多达500人以上</w:t>
      </w:r>
    </w:p>
    <w:p>
      <w:pPr>
        <w:widowControl/>
        <w:adjustRightInd w:val="0"/>
        <w:snapToGrid w:val="0"/>
        <w:spacing w:line="440" w:lineRule="exact"/>
        <w:ind w:firstLine="480"/>
        <w:jc w:val="left"/>
        <w:rPr>
          <w:rFonts w:ascii="宋体" w:hAnsi="宋体" w:cs="宋体"/>
          <w:color w:val="333333"/>
          <w:kern w:val="0"/>
          <w:szCs w:val="21"/>
        </w:rPr>
      </w:pPr>
      <w:r>
        <w:rPr>
          <w:rFonts w:ascii="宋体" w:hAnsi="宋体" w:cs="宋体"/>
          <w:color w:val="333333"/>
          <w:kern w:val="0"/>
          <w:szCs w:val="21"/>
        </w:rPr>
        <w:t>那么，涉及如此多人的大规模作弊，是如何办到的呢？现代快报记者了解到，何建林网购了近200套米粒耳机和线圈，交由同伙进行加工。随后，他们还开发出了将文字转化为语音播报的APP软件，让考生在答题时可以收听到答案。</w:t>
      </w:r>
    </w:p>
    <w:p>
      <w:pPr>
        <w:widowControl/>
        <w:adjustRightInd w:val="0"/>
        <w:snapToGrid w:val="0"/>
        <w:spacing w:line="440" w:lineRule="exact"/>
        <w:ind w:firstLine="480"/>
        <w:jc w:val="left"/>
        <w:rPr>
          <w:rFonts w:ascii="宋体" w:hAnsi="宋体" w:cs="宋体"/>
          <w:color w:val="333333"/>
          <w:kern w:val="0"/>
          <w:szCs w:val="21"/>
        </w:rPr>
      </w:pPr>
      <w:r>
        <w:rPr>
          <w:rFonts w:ascii="宋体" w:hAnsi="宋体" w:cs="宋体"/>
          <w:color w:val="333333"/>
          <w:kern w:val="0"/>
          <w:szCs w:val="21"/>
        </w:rPr>
        <w:t>去年9月19日上午，一建考试“建设工程经济”科目开考前，李成在位于湖北的一个考场内要到试卷后，到厕所偷拍试卷并发给了王宇，由王宇再发给何建林。但拍摄的卷子太过模糊，没法看清作答。</w:t>
      </w:r>
    </w:p>
    <w:p>
      <w:pPr>
        <w:widowControl/>
        <w:adjustRightInd w:val="0"/>
        <w:snapToGrid w:val="0"/>
        <w:spacing w:line="440" w:lineRule="exact"/>
        <w:ind w:firstLine="480"/>
        <w:jc w:val="left"/>
        <w:rPr>
          <w:rFonts w:ascii="宋体" w:hAnsi="宋体" w:cs="宋体"/>
          <w:color w:val="333333"/>
          <w:kern w:val="0"/>
          <w:szCs w:val="21"/>
        </w:rPr>
      </w:pPr>
      <w:r>
        <w:rPr>
          <w:rFonts w:ascii="宋体" w:hAnsi="宋体" w:cs="宋体"/>
          <w:color w:val="333333"/>
          <w:kern w:val="0"/>
          <w:szCs w:val="21"/>
        </w:rPr>
        <w:t>无奈之下，何建林在网上搜了一份可能是这次考试的答案，分发给了考生。开考后，李成用相机偷拍到了试题，并发到了服务器。但何建林收到试卷时，负责做题的在校学生已经离开，没能解题。由于没有收到答案，王宇也通过网络搜了一份疑似答案，经过编辑后发给了考生。</w:t>
      </w:r>
    </w:p>
    <w:p>
      <w:pPr>
        <w:widowControl/>
        <w:adjustRightInd w:val="0"/>
        <w:snapToGrid w:val="0"/>
        <w:spacing w:line="440" w:lineRule="exact"/>
        <w:ind w:firstLine="480"/>
        <w:jc w:val="left"/>
        <w:rPr>
          <w:rFonts w:ascii="宋体" w:hAnsi="宋体" w:cs="宋体"/>
          <w:color w:val="333333"/>
          <w:kern w:val="0"/>
          <w:szCs w:val="21"/>
        </w:rPr>
      </w:pPr>
      <w:r>
        <w:rPr>
          <w:rFonts w:ascii="宋体" w:hAnsi="宋体" w:cs="宋体"/>
          <w:color w:val="333333"/>
          <w:kern w:val="0"/>
          <w:szCs w:val="21"/>
        </w:rPr>
        <w:t>当天下午，李成等人又通过同样的方法拿到考卷，并交由他人答题后发给考生。第二天上午，正在考试过程中，公安机关侦查人员将其抓获。随后，南通警方将分别藏身在山东、安徽、江苏等5省9市的64名嫌疑人一网打尽，涉案考生多达500多人。</w:t>
      </w:r>
    </w:p>
    <w:p>
      <w:pPr>
        <w:widowControl/>
        <w:adjustRightInd w:val="0"/>
        <w:snapToGrid w:val="0"/>
        <w:spacing w:line="440" w:lineRule="exact"/>
        <w:ind w:firstLine="480"/>
        <w:jc w:val="left"/>
        <w:rPr>
          <w:rFonts w:ascii="宋体" w:hAnsi="宋体" w:cs="宋体"/>
          <w:color w:val="333333"/>
          <w:kern w:val="0"/>
          <w:szCs w:val="21"/>
        </w:rPr>
      </w:pPr>
      <w:r>
        <w:rPr>
          <w:rFonts w:ascii="宋体" w:hAnsi="宋体" w:cs="宋体"/>
          <w:b/>
          <w:bCs/>
          <w:color w:val="333333"/>
          <w:kern w:val="0"/>
          <w:szCs w:val="21"/>
        </w:rPr>
        <w:t>27人被当庭判刑</w:t>
      </w:r>
    </w:p>
    <w:p>
      <w:pPr>
        <w:widowControl/>
        <w:adjustRightInd w:val="0"/>
        <w:snapToGrid w:val="0"/>
        <w:spacing w:line="440" w:lineRule="exact"/>
        <w:ind w:firstLine="480"/>
        <w:jc w:val="left"/>
        <w:rPr>
          <w:rFonts w:ascii="宋体" w:hAnsi="宋体" w:cs="宋体"/>
          <w:color w:val="333333"/>
          <w:kern w:val="0"/>
          <w:szCs w:val="21"/>
        </w:rPr>
      </w:pPr>
      <w:r>
        <w:rPr>
          <w:rFonts w:ascii="宋体" w:hAnsi="宋体" w:cs="宋体"/>
          <w:color w:val="333333"/>
          <w:kern w:val="0"/>
          <w:szCs w:val="21"/>
        </w:rPr>
        <w:t>经江苏省人事考试中心、江苏省国家保密工作局鉴定，现场搜集到的证据与相关考试科目均具有同一性，且该试题、答案等在启用前为绝密级国家秘密。在此过程中，何建林获利2万元，王宇获利6万元，其余涉案人员也分别获利。根据每个作弊考场的反作弊严密程度，何建林设了不同的收费档次，每门从几千元到几万元不等，其中VIP考生要掏数万元，因为这些考生所在的考场非常特殊，几乎被全部“买通”了。</w:t>
      </w:r>
    </w:p>
    <w:p>
      <w:pPr>
        <w:widowControl/>
        <w:adjustRightInd w:val="0"/>
        <w:snapToGrid w:val="0"/>
        <w:spacing w:line="440" w:lineRule="exact"/>
        <w:ind w:firstLine="480"/>
        <w:jc w:val="left"/>
        <w:rPr>
          <w:rFonts w:ascii="宋体" w:hAnsi="宋体" w:cs="宋体"/>
          <w:color w:val="333333"/>
          <w:kern w:val="0"/>
          <w:szCs w:val="21"/>
        </w:rPr>
      </w:pPr>
      <w:r>
        <w:rPr>
          <w:rFonts w:ascii="宋体" w:hAnsi="宋体" w:cs="宋体"/>
          <w:color w:val="333333"/>
          <w:kern w:val="0"/>
          <w:szCs w:val="21"/>
        </w:rPr>
        <w:t>崇川法院认为，何建林、王宇等27人采用收买、窃取等手段获取属于国家秘密的国家考试考前、考中试题，其行为均已构成非法获取国家秘密罪。何建林曾因故意犯罪被判处有期徒刑，作为累犯应当从重处罚。</w:t>
      </w:r>
    </w:p>
    <w:p>
      <w:pPr>
        <w:widowControl/>
        <w:adjustRightInd w:val="0"/>
        <w:snapToGrid w:val="0"/>
        <w:spacing w:line="440" w:lineRule="exact"/>
        <w:ind w:firstLine="480"/>
        <w:jc w:val="left"/>
        <w:rPr>
          <w:rFonts w:ascii="宋体" w:hAnsi="宋体" w:cs="宋体"/>
          <w:color w:val="333333"/>
          <w:kern w:val="0"/>
          <w:szCs w:val="21"/>
        </w:rPr>
      </w:pPr>
      <w:r>
        <w:rPr>
          <w:rFonts w:ascii="宋体" w:hAnsi="宋体" w:cs="宋体"/>
          <w:color w:val="333333"/>
          <w:kern w:val="0"/>
          <w:szCs w:val="21"/>
        </w:rPr>
        <w:t>最终法院判决，何建林犯非法获取国家秘密罪，判处有期徒刑三年六个月。王宇犯非法获取国家秘密罪，判处有期徒刑二年六个月。其余25名涉案人员也分别领刑。涉案人员的非法获利均被予以没收，上缴国库。</w:t>
      </w:r>
    </w:p>
    <w:p>
      <w:pPr>
        <w:keepNext w:val="0"/>
        <w:keepLines w:val="0"/>
        <w:widowControl w:val="0"/>
        <w:suppressLineNumbers w:val="0"/>
        <w:wordWrap/>
        <w:autoSpaceDE w:val="0"/>
        <w:autoSpaceDN/>
        <w:adjustRightInd w:val="0"/>
        <w:snapToGrid w:val="0"/>
        <w:spacing w:before="300" w:beforeAutospacing="0" w:after="300" w:afterAutospacing="0" w:line="520" w:lineRule="exact"/>
        <w:ind w:right="0" w:rightChars="0"/>
        <w:jc w:val="both"/>
        <w:rPr>
          <w:rFonts w:ascii="宋体" w:hAnsi="宋体" w:eastAsia="宋体" w:cs="宋体"/>
          <w:b w:val="0"/>
          <w:bCs/>
          <w:color w:val="00000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- 1 -</w:t>
    </w:r>
    <w:r>
      <w:rPr>
        <w:rStyle w:val="6"/>
        <w:rFonts w:ascii="宋体" w:hAnsi="宋体"/>
        <w:sz w:val="28"/>
        <w:szCs w:val="2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2184D"/>
    <w:rsid w:val="06B261D9"/>
    <w:rsid w:val="12A56C51"/>
    <w:rsid w:val="24953B32"/>
    <w:rsid w:val="2839135F"/>
    <w:rsid w:val="349239A9"/>
    <w:rsid w:val="44912359"/>
    <w:rsid w:val="528B4348"/>
    <w:rsid w:val="5BA616AC"/>
    <w:rsid w:val="5FD054E0"/>
    <w:rsid w:val="78E768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page number"/>
    <w:basedOn w:val="5"/>
    <w:qFormat/>
    <w:uiPriority w:val="0"/>
  </w:style>
  <w:style w:type="character" w:styleId="7">
    <w:name w:val="FollowedHyperlink"/>
    <w:basedOn w:val="5"/>
    <w:qFormat/>
    <w:uiPriority w:val="0"/>
    <w:rPr>
      <w:color w:val="000000"/>
      <w:sz w:val="18"/>
      <w:szCs w:val="18"/>
      <w:u w:val="none"/>
    </w:rPr>
  </w:style>
  <w:style w:type="character" w:styleId="8">
    <w:name w:val="HTML Typewriter"/>
    <w:basedOn w:val="5"/>
    <w:qFormat/>
    <w:uiPriority w:val="0"/>
    <w:rPr>
      <w:b/>
      <w:color w:val="000000"/>
      <w:sz w:val="21"/>
      <w:szCs w:val="21"/>
    </w:rPr>
  </w:style>
  <w:style w:type="character" w:styleId="9">
    <w:name w:val="Hyperlink"/>
    <w:basedOn w:val="5"/>
    <w:qFormat/>
    <w:uiPriority w:val="0"/>
    <w:rPr>
      <w:color w:val="000000"/>
      <w:sz w:val="18"/>
      <w:szCs w:val="18"/>
      <w:u w:val="none"/>
    </w:rPr>
  </w:style>
  <w:style w:type="character" w:customStyle="1" w:styleId="11">
    <w:name w:val="pssort"/>
    <w:basedOn w:val="5"/>
    <w:qFormat/>
    <w:uiPriority w:val="0"/>
    <w:rPr>
      <w:color w:val="999999"/>
      <w:sz w:val="18"/>
      <w:szCs w:val="18"/>
    </w:rPr>
  </w:style>
  <w:style w:type="character" w:customStyle="1" w:styleId="12">
    <w:name w:val="pshits"/>
    <w:basedOn w:val="5"/>
    <w:qFormat/>
    <w:uiPriority w:val="0"/>
    <w:rPr>
      <w:color w:val="999999"/>
      <w:sz w:val="18"/>
      <w:szCs w:val="18"/>
    </w:rPr>
  </w:style>
  <w:style w:type="character" w:customStyle="1" w:styleId="13">
    <w:name w:val="psname"/>
    <w:basedOn w:val="5"/>
    <w:qFormat/>
    <w:uiPriority w:val="0"/>
    <w:rPr>
      <w:color w:val="FF0000"/>
      <w:sz w:val="18"/>
      <w:szCs w:val="18"/>
    </w:rPr>
  </w:style>
  <w:style w:type="character" w:customStyle="1" w:styleId="14">
    <w:name w:val="psreply"/>
    <w:basedOn w:val="5"/>
    <w:qFormat/>
    <w:uiPriority w:val="0"/>
    <w:rPr>
      <w:color w:val="999999"/>
      <w:sz w:val="18"/>
      <w:szCs w:val="18"/>
    </w:rPr>
  </w:style>
  <w:style w:type="character" w:customStyle="1" w:styleId="15">
    <w:name w:val="psdate"/>
    <w:basedOn w:val="5"/>
    <w:qFormat/>
    <w:uiPriority w:val="0"/>
    <w:rPr>
      <w:color w:val="999999"/>
      <w:sz w:val="18"/>
      <w:szCs w:val="18"/>
    </w:rPr>
  </w:style>
  <w:style w:type="character" w:customStyle="1" w:styleId="16">
    <w:name w:val="ss0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Administrator.PC-20150928LYPB</dc:creator>
  <cp:lastModifiedBy>Administrator</cp:lastModifiedBy>
  <dcterms:modified xsi:type="dcterms:W3CDTF">2018-12-12T00:43:49Z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